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7A187C" w:rsidTr="007A187C">
        <w:tc>
          <w:tcPr>
            <w:tcW w:w="6232" w:type="dxa"/>
          </w:tcPr>
          <w:p w:rsidR="007A187C" w:rsidRPr="007C4099" w:rsidRDefault="007A187C" w:rsidP="007A187C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3963" w:type="dxa"/>
          </w:tcPr>
          <w:p w:rsidR="007A187C" w:rsidRDefault="007A187C" w:rsidP="007A187C">
            <w:pPr>
              <w:spacing w:after="0" w:line="240" w:lineRule="auto"/>
              <w:jc w:val="left"/>
            </w:pPr>
            <w:r>
              <w:t>Приложение №</w:t>
            </w:r>
            <w:r w:rsidR="007C6C43">
              <w:t xml:space="preserve"> </w:t>
            </w:r>
            <w:r>
              <w:t>1</w:t>
            </w:r>
          </w:p>
          <w:p w:rsidR="007A187C" w:rsidRDefault="007A187C" w:rsidP="007A187C">
            <w:pPr>
              <w:spacing w:after="0" w:line="240" w:lineRule="auto"/>
              <w:jc w:val="left"/>
            </w:pPr>
            <w:r>
              <w:t>УТВЕРЖДЕНА</w:t>
            </w:r>
          </w:p>
          <w:p w:rsidR="007A187C" w:rsidRDefault="007A187C" w:rsidP="007A187C">
            <w:pPr>
              <w:spacing w:after="0" w:line="240" w:lineRule="auto"/>
              <w:jc w:val="left"/>
            </w:pPr>
            <w:r>
              <w:t xml:space="preserve">приказом </w:t>
            </w:r>
            <w:r w:rsidR="00C052F6">
              <w:t>ООО «РЭЙЛ КОММЕРС»</w:t>
            </w:r>
          </w:p>
          <w:p w:rsidR="007A187C" w:rsidRDefault="007C4099" w:rsidP="007A187C">
            <w:pPr>
              <w:spacing w:after="0" w:line="240" w:lineRule="auto"/>
              <w:jc w:val="left"/>
            </w:pPr>
            <w:r>
              <w:t>от __</w:t>
            </w:r>
            <w:r>
              <w:rPr>
                <w:lang w:val="en-US"/>
              </w:rPr>
              <w:t>15</w:t>
            </w:r>
            <w:r>
              <w:t>.05</w:t>
            </w:r>
            <w:r w:rsidR="007A187C">
              <w:t>.201</w:t>
            </w:r>
            <w:r w:rsidR="00C052F6">
              <w:t>7</w:t>
            </w:r>
            <w:r w:rsidR="007A187C">
              <w:t xml:space="preserve"> № _</w:t>
            </w:r>
            <w:r w:rsidR="00295FE8">
              <w:t>1-ПДн</w:t>
            </w:r>
            <w:r w:rsidR="007A187C">
              <w:t>__</w:t>
            </w:r>
          </w:p>
        </w:tc>
      </w:tr>
    </w:tbl>
    <w:p w:rsidR="007A187C" w:rsidRDefault="007A187C" w:rsidP="00D94C3A">
      <w:pPr>
        <w:spacing w:after="0" w:line="240" w:lineRule="auto"/>
        <w:jc w:val="center"/>
      </w:pPr>
    </w:p>
    <w:p w:rsidR="00B32DF3" w:rsidRPr="00B32DF3" w:rsidRDefault="00B32DF3" w:rsidP="00D94C3A">
      <w:pPr>
        <w:spacing w:after="0" w:line="240" w:lineRule="auto"/>
        <w:jc w:val="center"/>
        <w:rPr>
          <w:b/>
          <w:i/>
        </w:rPr>
      </w:pPr>
    </w:p>
    <w:p w:rsidR="00982031" w:rsidRPr="00B32DF3" w:rsidRDefault="00982031" w:rsidP="00D94C3A">
      <w:pPr>
        <w:spacing w:after="0" w:line="240" w:lineRule="auto"/>
        <w:jc w:val="center"/>
      </w:pPr>
    </w:p>
    <w:p w:rsidR="00982031" w:rsidRPr="00B32DF3" w:rsidRDefault="00982031" w:rsidP="00D94C3A">
      <w:pPr>
        <w:spacing w:after="0" w:line="240" w:lineRule="auto"/>
        <w:jc w:val="center"/>
      </w:pPr>
    </w:p>
    <w:p w:rsidR="00982031" w:rsidRPr="00B32DF3" w:rsidRDefault="00982031" w:rsidP="00D94C3A">
      <w:pPr>
        <w:spacing w:after="0" w:line="240" w:lineRule="auto"/>
        <w:jc w:val="center"/>
      </w:pPr>
    </w:p>
    <w:p w:rsidR="00982031" w:rsidRPr="00B32DF3" w:rsidRDefault="00982031" w:rsidP="00D94C3A">
      <w:pPr>
        <w:spacing w:after="0" w:line="240" w:lineRule="auto"/>
        <w:jc w:val="center"/>
      </w:pPr>
    </w:p>
    <w:p w:rsidR="00982031" w:rsidRPr="00B32DF3" w:rsidRDefault="00982031" w:rsidP="00D94C3A">
      <w:pPr>
        <w:spacing w:after="0" w:line="240" w:lineRule="auto"/>
        <w:jc w:val="center"/>
      </w:pPr>
    </w:p>
    <w:p w:rsidR="00982031" w:rsidRDefault="00982031" w:rsidP="00D94C3A">
      <w:pPr>
        <w:spacing w:after="0" w:line="240" w:lineRule="auto"/>
        <w:jc w:val="center"/>
      </w:pPr>
    </w:p>
    <w:p w:rsidR="006D70CD" w:rsidRPr="00B32DF3" w:rsidRDefault="006D70CD" w:rsidP="00D94C3A">
      <w:pPr>
        <w:spacing w:after="0" w:line="240" w:lineRule="auto"/>
        <w:jc w:val="center"/>
      </w:pPr>
    </w:p>
    <w:p w:rsidR="00916CCA" w:rsidRPr="00916CCA" w:rsidRDefault="00916CCA" w:rsidP="00916CCA">
      <w:pPr>
        <w:spacing w:after="0" w:line="240" w:lineRule="auto"/>
        <w:jc w:val="center"/>
        <w:rPr>
          <w:b/>
        </w:rPr>
      </w:pPr>
      <w:r w:rsidRPr="00916CCA">
        <w:rPr>
          <w:b/>
        </w:rPr>
        <w:t xml:space="preserve">СИСТЕМА ЗАЩИТЫ ПЕРСОНАЛЬНЫХ ДАННЫХ </w:t>
      </w:r>
    </w:p>
    <w:p w:rsidR="006D70CD" w:rsidRDefault="00916CCA" w:rsidP="00916CCA">
      <w:pPr>
        <w:spacing w:after="0" w:line="240" w:lineRule="auto"/>
        <w:jc w:val="center"/>
      </w:pPr>
      <w:r w:rsidRPr="00916CCA">
        <w:rPr>
          <w:b/>
        </w:rPr>
        <w:t>ОБЩЕСТВА С ОГРАНИЧЕННОЙ ОТВЕТСТВЕННОСТЬЮ «РЭЙЛ КОММЕРС»</w:t>
      </w:r>
    </w:p>
    <w:p w:rsidR="006D70CD" w:rsidRDefault="006D70CD" w:rsidP="00D94C3A">
      <w:pPr>
        <w:spacing w:after="0" w:line="240" w:lineRule="auto"/>
        <w:jc w:val="center"/>
      </w:pPr>
    </w:p>
    <w:p w:rsidR="006D70CD" w:rsidRDefault="006D70CD" w:rsidP="00D94C3A">
      <w:pPr>
        <w:spacing w:after="0" w:line="240" w:lineRule="auto"/>
        <w:jc w:val="center"/>
      </w:pPr>
    </w:p>
    <w:p w:rsidR="006D70CD" w:rsidRDefault="006D70CD" w:rsidP="00D94C3A">
      <w:pPr>
        <w:spacing w:after="0" w:line="240" w:lineRule="auto"/>
        <w:jc w:val="center"/>
      </w:pPr>
    </w:p>
    <w:p w:rsidR="006D70CD" w:rsidRDefault="006D70CD" w:rsidP="00D94C3A">
      <w:pPr>
        <w:spacing w:after="0" w:line="240" w:lineRule="auto"/>
        <w:jc w:val="center"/>
      </w:pPr>
    </w:p>
    <w:p w:rsidR="006D70CD" w:rsidRDefault="006D70CD" w:rsidP="00D94C3A">
      <w:pPr>
        <w:spacing w:after="0" w:line="240" w:lineRule="auto"/>
        <w:jc w:val="center"/>
      </w:pPr>
    </w:p>
    <w:p w:rsidR="00C052F6" w:rsidRDefault="00C052F6" w:rsidP="00D94C3A">
      <w:pPr>
        <w:spacing w:after="0" w:line="240" w:lineRule="auto"/>
        <w:jc w:val="center"/>
      </w:pPr>
    </w:p>
    <w:p w:rsidR="00916CCA" w:rsidRPr="00B32DF3" w:rsidRDefault="00916CCA" w:rsidP="00D94C3A">
      <w:pPr>
        <w:spacing w:after="0" w:line="240" w:lineRule="auto"/>
        <w:jc w:val="center"/>
      </w:pPr>
    </w:p>
    <w:p w:rsidR="00982031" w:rsidRPr="00B32DF3" w:rsidRDefault="00432310" w:rsidP="007A187C">
      <w:pPr>
        <w:pStyle w:val="a5"/>
        <w:spacing w:after="0" w:line="240" w:lineRule="auto"/>
        <w:rPr>
          <w:sz w:val="24"/>
          <w:szCs w:val="24"/>
        </w:rPr>
      </w:pPr>
      <w:r w:rsidRPr="00B32DF3">
        <w:rPr>
          <w:sz w:val="24"/>
          <w:szCs w:val="24"/>
        </w:rPr>
        <w:t>ПОЛИТИКА</w:t>
      </w:r>
      <w:r w:rsidR="00D94C3A">
        <w:rPr>
          <w:sz w:val="24"/>
          <w:szCs w:val="24"/>
        </w:rPr>
        <w:t xml:space="preserve"> В ОТНОШЕНИИ ОБРАБОТКИ ПЕРСОНАЛЬНЫХ ДАННЫХ</w:t>
      </w: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1754AB">
      <w:pPr>
        <w:pStyle w:val="a7"/>
        <w:spacing w:after="0"/>
        <w:ind w:firstLine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Pr="00B32DF3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CE4BC1" w:rsidRDefault="00CE4BC1" w:rsidP="007A187C">
      <w:pPr>
        <w:pStyle w:val="a7"/>
        <w:spacing w:after="0"/>
        <w:rPr>
          <w:rFonts w:ascii="Times New Roman" w:hAnsi="Times New Roman" w:cs="Times New Roman"/>
        </w:rPr>
      </w:pPr>
    </w:p>
    <w:p w:rsidR="00D94C3A" w:rsidRDefault="00D94C3A" w:rsidP="007A187C">
      <w:pPr>
        <w:pStyle w:val="a7"/>
        <w:spacing w:after="0"/>
        <w:rPr>
          <w:rFonts w:ascii="Times New Roman" w:hAnsi="Times New Roman" w:cs="Times New Roman"/>
        </w:rPr>
      </w:pPr>
    </w:p>
    <w:p w:rsidR="00D94C3A" w:rsidRDefault="00D94C3A" w:rsidP="007A187C">
      <w:pPr>
        <w:pStyle w:val="a7"/>
        <w:spacing w:after="0"/>
        <w:rPr>
          <w:rFonts w:ascii="Times New Roman" w:hAnsi="Times New Roman" w:cs="Times New Roman"/>
        </w:rPr>
      </w:pPr>
    </w:p>
    <w:p w:rsidR="00982031" w:rsidRPr="00B32DF3" w:rsidRDefault="00982031" w:rsidP="006D70CD">
      <w:pPr>
        <w:pStyle w:val="a7"/>
        <w:spacing w:after="0"/>
        <w:ind w:firstLine="0"/>
        <w:rPr>
          <w:rFonts w:ascii="Times New Roman" w:hAnsi="Times New Roman" w:cs="Times New Roman"/>
        </w:rPr>
      </w:pPr>
    </w:p>
    <w:p w:rsidR="00982031" w:rsidRPr="00B32DF3" w:rsidRDefault="00982031" w:rsidP="007A187C">
      <w:pPr>
        <w:spacing w:after="0" w:line="240" w:lineRule="auto"/>
        <w:jc w:val="center"/>
      </w:pPr>
    </w:p>
    <w:p w:rsidR="00E151C1" w:rsidRPr="00B32DF3" w:rsidRDefault="00E151C1" w:rsidP="007A187C">
      <w:pPr>
        <w:pStyle w:val="af"/>
        <w:spacing w:before="0" w:after="0" w:line="240" w:lineRule="auto"/>
      </w:pPr>
      <w:bookmarkStart w:id="0" w:name="_Toc347755961"/>
      <w:bookmarkStart w:id="1" w:name="_Toc405306495"/>
      <w:bookmarkStart w:id="2" w:name="_Toc405306754"/>
      <w:r w:rsidRPr="00B32DF3">
        <w:lastRenderedPageBreak/>
        <w:t>СОДЕРЖАНИЕ</w:t>
      </w:r>
    </w:p>
    <w:p w:rsidR="007962DF" w:rsidRPr="007962DF" w:rsidRDefault="00E151C1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4"/>
        </w:rPr>
      </w:pPr>
      <w:r w:rsidRPr="00B32DF3">
        <w:rPr>
          <w:sz w:val="24"/>
        </w:rPr>
        <w:fldChar w:fldCharType="begin"/>
      </w:r>
      <w:r w:rsidRPr="00B32DF3">
        <w:rPr>
          <w:sz w:val="24"/>
        </w:rPr>
        <w:instrText xml:space="preserve"> TOC \o "1-3" \h \z \u </w:instrText>
      </w:r>
      <w:r w:rsidRPr="00B32DF3">
        <w:rPr>
          <w:sz w:val="24"/>
        </w:rPr>
        <w:fldChar w:fldCharType="separate"/>
      </w:r>
      <w:hyperlink w:anchor="_Toc482369473" w:history="1">
        <w:r w:rsidR="007962DF" w:rsidRPr="007962DF">
          <w:rPr>
            <w:rStyle w:val="ad"/>
            <w:b w:val="0"/>
            <w:noProof/>
            <w:sz w:val="24"/>
          </w:rPr>
          <w:t>1.</w:t>
        </w:r>
        <w:r w:rsidR="007962DF" w:rsidRPr="007962DF">
          <w:rPr>
            <w:rFonts w:asciiTheme="minorHAnsi" w:eastAsiaTheme="minorEastAsia" w:hAnsiTheme="minorHAnsi" w:cstheme="minorBidi"/>
            <w:b w:val="0"/>
            <w:noProof/>
            <w:sz w:val="24"/>
          </w:rPr>
          <w:tab/>
        </w:r>
        <w:r w:rsidR="007962DF" w:rsidRPr="007962DF">
          <w:rPr>
            <w:rStyle w:val="ad"/>
            <w:b w:val="0"/>
            <w:noProof/>
            <w:sz w:val="24"/>
          </w:rPr>
          <w:t>ОБЩИЕ ПОЛОЖЕНИЯ</w:t>
        </w:r>
        <w:r w:rsidR="007962DF" w:rsidRPr="007962DF">
          <w:rPr>
            <w:b w:val="0"/>
            <w:noProof/>
            <w:webHidden/>
            <w:sz w:val="24"/>
          </w:rPr>
          <w:tab/>
        </w:r>
        <w:r w:rsidR="007962DF" w:rsidRPr="007962DF">
          <w:rPr>
            <w:b w:val="0"/>
            <w:noProof/>
            <w:webHidden/>
            <w:sz w:val="24"/>
          </w:rPr>
          <w:fldChar w:fldCharType="begin"/>
        </w:r>
        <w:r w:rsidR="007962DF" w:rsidRPr="007962DF">
          <w:rPr>
            <w:b w:val="0"/>
            <w:noProof/>
            <w:webHidden/>
            <w:sz w:val="24"/>
          </w:rPr>
          <w:instrText xml:space="preserve"> PAGEREF _Toc482369473 \h </w:instrText>
        </w:r>
        <w:r w:rsidR="007962DF" w:rsidRPr="007962DF">
          <w:rPr>
            <w:b w:val="0"/>
            <w:noProof/>
            <w:webHidden/>
            <w:sz w:val="24"/>
          </w:rPr>
        </w:r>
        <w:r w:rsidR="007962DF" w:rsidRPr="007962DF">
          <w:rPr>
            <w:b w:val="0"/>
            <w:noProof/>
            <w:webHidden/>
            <w:sz w:val="24"/>
          </w:rPr>
          <w:fldChar w:fldCharType="separate"/>
        </w:r>
        <w:r w:rsidR="007962DF" w:rsidRPr="007962DF">
          <w:rPr>
            <w:b w:val="0"/>
            <w:noProof/>
            <w:webHidden/>
            <w:sz w:val="24"/>
          </w:rPr>
          <w:t>3</w:t>
        </w:r>
        <w:r w:rsidR="007962DF" w:rsidRPr="007962DF">
          <w:rPr>
            <w:b w:val="0"/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4"/>
        </w:rPr>
      </w:pPr>
      <w:hyperlink w:anchor="_Toc482369474" w:history="1">
        <w:r w:rsidR="007962DF" w:rsidRPr="007962DF">
          <w:rPr>
            <w:rStyle w:val="ad"/>
            <w:b w:val="0"/>
            <w:noProof/>
            <w:sz w:val="24"/>
          </w:rPr>
          <w:t>2.</w:t>
        </w:r>
        <w:r w:rsidR="007962DF" w:rsidRPr="007962DF">
          <w:rPr>
            <w:rFonts w:asciiTheme="minorHAnsi" w:eastAsiaTheme="minorEastAsia" w:hAnsiTheme="minorHAnsi" w:cstheme="minorBidi"/>
            <w:b w:val="0"/>
            <w:noProof/>
            <w:sz w:val="24"/>
          </w:rPr>
          <w:tab/>
        </w:r>
        <w:r w:rsidR="007962DF" w:rsidRPr="007962DF">
          <w:rPr>
            <w:rStyle w:val="ad"/>
            <w:b w:val="0"/>
            <w:noProof/>
            <w:sz w:val="24"/>
          </w:rPr>
          <w:t>ПРИНЦИПЫ И УСЛОВИЯ ОБРАБОТКИ ПЕРСОНАЛЬНЫХ ДАННЫХ</w:t>
        </w:r>
        <w:r w:rsidR="007962DF" w:rsidRPr="007962DF">
          <w:rPr>
            <w:b w:val="0"/>
            <w:noProof/>
            <w:webHidden/>
            <w:sz w:val="24"/>
          </w:rPr>
          <w:tab/>
        </w:r>
        <w:r w:rsidR="007962DF" w:rsidRPr="007962DF">
          <w:rPr>
            <w:b w:val="0"/>
            <w:noProof/>
            <w:webHidden/>
            <w:sz w:val="24"/>
          </w:rPr>
          <w:fldChar w:fldCharType="begin"/>
        </w:r>
        <w:r w:rsidR="007962DF" w:rsidRPr="007962DF">
          <w:rPr>
            <w:b w:val="0"/>
            <w:noProof/>
            <w:webHidden/>
            <w:sz w:val="24"/>
          </w:rPr>
          <w:instrText xml:space="preserve"> PAGEREF _Toc482369474 \h </w:instrText>
        </w:r>
        <w:r w:rsidR="007962DF" w:rsidRPr="007962DF">
          <w:rPr>
            <w:b w:val="0"/>
            <w:noProof/>
            <w:webHidden/>
            <w:sz w:val="24"/>
          </w:rPr>
        </w:r>
        <w:r w:rsidR="007962DF" w:rsidRPr="007962DF">
          <w:rPr>
            <w:b w:val="0"/>
            <w:noProof/>
            <w:webHidden/>
            <w:sz w:val="24"/>
          </w:rPr>
          <w:fldChar w:fldCharType="separate"/>
        </w:r>
        <w:r w:rsidR="007962DF" w:rsidRPr="007962DF">
          <w:rPr>
            <w:b w:val="0"/>
            <w:noProof/>
            <w:webHidden/>
            <w:sz w:val="24"/>
          </w:rPr>
          <w:t>5</w:t>
        </w:r>
        <w:r w:rsidR="007962DF" w:rsidRPr="007962DF">
          <w:rPr>
            <w:b w:val="0"/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75" w:history="1">
        <w:r w:rsidR="007962DF" w:rsidRPr="007962DF">
          <w:rPr>
            <w:rStyle w:val="ad"/>
            <w:noProof/>
            <w:sz w:val="24"/>
          </w:rPr>
          <w:t>2.1.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Принципы обработки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_Toc482369475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5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76" w:history="1">
        <w:r w:rsidR="007962DF" w:rsidRPr="007962DF">
          <w:rPr>
            <w:rStyle w:val="ad"/>
            <w:noProof/>
            <w:sz w:val="24"/>
          </w:rPr>
          <w:t>2.2.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Условия обработки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_Toc482369476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5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77" w:history="1">
        <w:r w:rsidR="007962DF" w:rsidRPr="007962DF">
          <w:rPr>
            <w:rStyle w:val="ad"/>
            <w:noProof/>
            <w:sz w:val="24"/>
          </w:rPr>
          <w:t>2.3.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Конфиденциальность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_Toc482369477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6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78" w:history="1">
        <w:r w:rsidR="007962DF" w:rsidRPr="007962DF">
          <w:rPr>
            <w:rStyle w:val="ad"/>
            <w:noProof/>
            <w:sz w:val="24"/>
          </w:rPr>
          <w:t>2.4.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Общедоступные источники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_Toc482369478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6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79" w:history="1">
        <w:r w:rsidR="007962DF" w:rsidRPr="007962DF">
          <w:rPr>
            <w:rStyle w:val="ad"/>
            <w:noProof/>
            <w:sz w:val="24"/>
          </w:rPr>
          <w:t>2.5.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Специальные категории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_Toc482369479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6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80" w:history="1">
        <w:r w:rsidR="007962DF" w:rsidRPr="007962DF">
          <w:rPr>
            <w:rStyle w:val="ad"/>
            <w:noProof/>
            <w:sz w:val="24"/>
          </w:rPr>
          <w:t>2.6.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Биометрические персональные данные.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_Toc482369480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7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81" w:history="1">
        <w:r w:rsidR="007962DF" w:rsidRPr="007962DF">
          <w:rPr>
            <w:rStyle w:val="ad"/>
            <w:noProof/>
            <w:sz w:val="24"/>
          </w:rPr>
          <w:t>2.7.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Поручение обработки персональных данных другому лицу.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_Toc482369481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7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82" w:history="1">
        <w:r w:rsidR="007962DF" w:rsidRPr="007962DF">
          <w:rPr>
            <w:rStyle w:val="ad"/>
            <w:noProof/>
            <w:sz w:val="24"/>
          </w:rPr>
          <w:t>2.8.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Трансграничная передача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_Toc482369482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7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4"/>
        </w:rPr>
      </w:pPr>
      <w:hyperlink w:anchor="_Toc482369483" w:history="1">
        <w:r w:rsidR="007962DF" w:rsidRPr="007962DF">
          <w:rPr>
            <w:rStyle w:val="ad"/>
            <w:b w:val="0"/>
            <w:noProof/>
            <w:sz w:val="24"/>
          </w:rPr>
          <w:t>3.</w:t>
        </w:r>
        <w:r w:rsidR="007962DF" w:rsidRPr="007962DF">
          <w:rPr>
            <w:rFonts w:asciiTheme="minorHAnsi" w:eastAsiaTheme="minorEastAsia" w:hAnsiTheme="minorHAnsi" w:cstheme="minorBidi"/>
            <w:b w:val="0"/>
            <w:noProof/>
            <w:sz w:val="24"/>
          </w:rPr>
          <w:tab/>
        </w:r>
        <w:r w:rsidR="007962DF" w:rsidRPr="007962DF">
          <w:rPr>
            <w:rStyle w:val="ad"/>
            <w:b w:val="0"/>
            <w:noProof/>
            <w:sz w:val="24"/>
          </w:rPr>
          <w:t>ПРАВА СУБЪЕКТА ПЕРСОНАЛЬНЫХ ДАННЫХ</w:t>
        </w:r>
        <w:r w:rsidR="007962DF" w:rsidRPr="007962DF">
          <w:rPr>
            <w:b w:val="0"/>
            <w:noProof/>
            <w:webHidden/>
            <w:sz w:val="24"/>
          </w:rPr>
          <w:tab/>
        </w:r>
        <w:r w:rsidR="007962DF" w:rsidRPr="007962DF">
          <w:rPr>
            <w:b w:val="0"/>
            <w:noProof/>
            <w:webHidden/>
            <w:sz w:val="24"/>
          </w:rPr>
          <w:fldChar w:fldCharType="begin"/>
        </w:r>
        <w:r w:rsidR="007962DF" w:rsidRPr="007962DF">
          <w:rPr>
            <w:b w:val="0"/>
            <w:noProof/>
            <w:webHidden/>
            <w:sz w:val="24"/>
          </w:rPr>
          <w:instrText xml:space="preserve"> PAGEREF _Toc482369483 \h </w:instrText>
        </w:r>
        <w:r w:rsidR="007962DF" w:rsidRPr="007962DF">
          <w:rPr>
            <w:b w:val="0"/>
            <w:noProof/>
            <w:webHidden/>
            <w:sz w:val="24"/>
          </w:rPr>
        </w:r>
        <w:r w:rsidR="007962DF" w:rsidRPr="007962DF">
          <w:rPr>
            <w:b w:val="0"/>
            <w:noProof/>
            <w:webHidden/>
            <w:sz w:val="24"/>
          </w:rPr>
          <w:fldChar w:fldCharType="separate"/>
        </w:r>
        <w:r w:rsidR="007962DF" w:rsidRPr="007962DF">
          <w:rPr>
            <w:b w:val="0"/>
            <w:noProof/>
            <w:webHidden/>
            <w:sz w:val="24"/>
          </w:rPr>
          <w:t>8</w:t>
        </w:r>
        <w:r w:rsidR="007962DF" w:rsidRPr="007962DF">
          <w:rPr>
            <w:b w:val="0"/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84" w:history="1">
        <w:r w:rsidR="007962DF" w:rsidRPr="007962DF">
          <w:rPr>
            <w:rStyle w:val="ad"/>
            <w:noProof/>
            <w:sz w:val="24"/>
          </w:rPr>
          <w:t>3.1.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Согласие субъекта персональных данных на обработку его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_Toc482369484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8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482369485" w:history="1">
        <w:r w:rsidR="007962DF" w:rsidRPr="007962DF">
          <w:rPr>
            <w:rStyle w:val="ad"/>
            <w:noProof/>
            <w:sz w:val="24"/>
          </w:rPr>
          <w:t>3.2.</w:t>
        </w:r>
        <w:r w:rsidR="007962DF" w:rsidRPr="007962DF">
          <w:rPr>
            <w:rFonts w:asciiTheme="minorHAnsi" w:eastAsiaTheme="minorEastAsia" w:hAnsiTheme="minorHAnsi" w:cstheme="minorBidi"/>
            <w:noProof/>
            <w:sz w:val="24"/>
          </w:rPr>
          <w:tab/>
        </w:r>
        <w:r w:rsidR="007962DF" w:rsidRPr="007962DF">
          <w:rPr>
            <w:rStyle w:val="ad"/>
            <w:noProof/>
            <w:sz w:val="24"/>
          </w:rPr>
          <w:t>Права субъекта персональных данных.</w:t>
        </w:r>
        <w:r w:rsidR="007962DF" w:rsidRPr="007962DF">
          <w:rPr>
            <w:noProof/>
            <w:webHidden/>
            <w:sz w:val="24"/>
          </w:rPr>
          <w:tab/>
        </w:r>
        <w:r w:rsidR="007962DF" w:rsidRPr="007962DF">
          <w:rPr>
            <w:noProof/>
            <w:webHidden/>
            <w:sz w:val="24"/>
          </w:rPr>
          <w:fldChar w:fldCharType="begin"/>
        </w:r>
        <w:r w:rsidR="007962DF" w:rsidRPr="007962DF">
          <w:rPr>
            <w:noProof/>
            <w:webHidden/>
            <w:sz w:val="24"/>
          </w:rPr>
          <w:instrText xml:space="preserve"> PAGEREF _Toc482369485 \h </w:instrText>
        </w:r>
        <w:r w:rsidR="007962DF" w:rsidRPr="007962DF">
          <w:rPr>
            <w:noProof/>
            <w:webHidden/>
            <w:sz w:val="24"/>
          </w:rPr>
        </w:r>
        <w:r w:rsidR="007962DF" w:rsidRPr="007962DF">
          <w:rPr>
            <w:noProof/>
            <w:webHidden/>
            <w:sz w:val="24"/>
          </w:rPr>
          <w:fldChar w:fldCharType="separate"/>
        </w:r>
        <w:r w:rsidR="007962DF" w:rsidRPr="007962DF">
          <w:rPr>
            <w:noProof/>
            <w:webHidden/>
            <w:sz w:val="24"/>
          </w:rPr>
          <w:t>8</w:t>
        </w:r>
        <w:r w:rsidR="007962DF" w:rsidRPr="007962DF">
          <w:rPr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4"/>
        </w:rPr>
      </w:pPr>
      <w:hyperlink w:anchor="_Toc482369486" w:history="1">
        <w:r w:rsidR="007962DF" w:rsidRPr="007962DF">
          <w:rPr>
            <w:rStyle w:val="ad"/>
            <w:b w:val="0"/>
            <w:noProof/>
            <w:sz w:val="24"/>
          </w:rPr>
          <w:t>4.</w:t>
        </w:r>
        <w:r w:rsidR="007962DF" w:rsidRPr="007962DF">
          <w:rPr>
            <w:rFonts w:asciiTheme="minorHAnsi" w:eastAsiaTheme="minorEastAsia" w:hAnsiTheme="minorHAnsi" w:cstheme="minorBidi"/>
            <w:b w:val="0"/>
            <w:noProof/>
            <w:sz w:val="24"/>
          </w:rPr>
          <w:tab/>
        </w:r>
        <w:r w:rsidR="007962DF" w:rsidRPr="007962DF">
          <w:rPr>
            <w:rStyle w:val="ad"/>
            <w:b w:val="0"/>
            <w:noProof/>
            <w:sz w:val="24"/>
          </w:rPr>
          <w:t>ОБЕСПЕЧЕНИЕ БЕЗОПАСНОСТИ ПЕРСОНАЛЬНЫХ ДАННЫХ</w:t>
        </w:r>
        <w:r w:rsidR="007962DF" w:rsidRPr="007962DF">
          <w:rPr>
            <w:b w:val="0"/>
            <w:noProof/>
            <w:webHidden/>
            <w:sz w:val="24"/>
          </w:rPr>
          <w:tab/>
        </w:r>
        <w:r w:rsidR="007962DF" w:rsidRPr="007962DF">
          <w:rPr>
            <w:b w:val="0"/>
            <w:noProof/>
            <w:webHidden/>
            <w:sz w:val="24"/>
          </w:rPr>
          <w:fldChar w:fldCharType="begin"/>
        </w:r>
        <w:r w:rsidR="007962DF" w:rsidRPr="007962DF">
          <w:rPr>
            <w:b w:val="0"/>
            <w:noProof/>
            <w:webHidden/>
            <w:sz w:val="24"/>
          </w:rPr>
          <w:instrText xml:space="preserve"> PAGEREF _Toc482369486 \h </w:instrText>
        </w:r>
        <w:r w:rsidR="007962DF" w:rsidRPr="007962DF">
          <w:rPr>
            <w:b w:val="0"/>
            <w:noProof/>
            <w:webHidden/>
            <w:sz w:val="24"/>
          </w:rPr>
        </w:r>
        <w:r w:rsidR="007962DF" w:rsidRPr="007962DF">
          <w:rPr>
            <w:b w:val="0"/>
            <w:noProof/>
            <w:webHidden/>
            <w:sz w:val="24"/>
          </w:rPr>
          <w:fldChar w:fldCharType="separate"/>
        </w:r>
        <w:r w:rsidR="007962DF" w:rsidRPr="007962DF">
          <w:rPr>
            <w:b w:val="0"/>
            <w:noProof/>
            <w:webHidden/>
            <w:sz w:val="24"/>
          </w:rPr>
          <w:t>9</w:t>
        </w:r>
        <w:r w:rsidR="007962DF" w:rsidRPr="007962DF">
          <w:rPr>
            <w:b w:val="0"/>
            <w:noProof/>
            <w:webHidden/>
            <w:sz w:val="24"/>
          </w:rPr>
          <w:fldChar w:fldCharType="end"/>
        </w:r>
      </w:hyperlink>
    </w:p>
    <w:p w:rsidR="007962DF" w:rsidRPr="007962DF" w:rsidRDefault="000C678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4"/>
        </w:rPr>
      </w:pPr>
      <w:hyperlink w:anchor="_Toc482369487" w:history="1">
        <w:r w:rsidR="007962DF" w:rsidRPr="007962DF">
          <w:rPr>
            <w:rStyle w:val="ad"/>
            <w:b w:val="0"/>
            <w:noProof/>
            <w:sz w:val="24"/>
          </w:rPr>
          <w:t>5.</w:t>
        </w:r>
        <w:r w:rsidR="007962DF" w:rsidRPr="007962DF">
          <w:rPr>
            <w:rFonts w:asciiTheme="minorHAnsi" w:eastAsiaTheme="minorEastAsia" w:hAnsiTheme="minorHAnsi" w:cstheme="minorBidi"/>
            <w:b w:val="0"/>
            <w:noProof/>
            <w:sz w:val="24"/>
          </w:rPr>
          <w:tab/>
        </w:r>
        <w:r w:rsidR="007962DF" w:rsidRPr="007962DF">
          <w:rPr>
            <w:rStyle w:val="ad"/>
            <w:b w:val="0"/>
            <w:noProof/>
            <w:sz w:val="24"/>
          </w:rPr>
          <w:t>ЗАКЛЮЧИТЕЛЬНЫЕ ПОЛОЖЕНИЯ</w:t>
        </w:r>
        <w:r w:rsidR="007962DF" w:rsidRPr="007962DF">
          <w:rPr>
            <w:b w:val="0"/>
            <w:noProof/>
            <w:webHidden/>
            <w:sz w:val="24"/>
          </w:rPr>
          <w:tab/>
        </w:r>
        <w:r w:rsidR="007962DF" w:rsidRPr="007962DF">
          <w:rPr>
            <w:b w:val="0"/>
            <w:noProof/>
            <w:webHidden/>
            <w:sz w:val="24"/>
          </w:rPr>
          <w:fldChar w:fldCharType="begin"/>
        </w:r>
        <w:r w:rsidR="007962DF" w:rsidRPr="007962DF">
          <w:rPr>
            <w:b w:val="0"/>
            <w:noProof/>
            <w:webHidden/>
            <w:sz w:val="24"/>
          </w:rPr>
          <w:instrText xml:space="preserve"> PAGEREF _Toc482369487 \h </w:instrText>
        </w:r>
        <w:r w:rsidR="007962DF" w:rsidRPr="007962DF">
          <w:rPr>
            <w:b w:val="0"/>
            <w:noProof/>
            <w:webHidden/>
            <w:sz w:val="24"/>
          </w:rPr>
        </w:r>
        <w:r w:rsidR="007962DF" w:rsidRPr="007962DF">
          <w:rPr>
            <w:b w:val="0"/>
            <w:noProof/>
            <w:webHidden/>
            <w:sz w:val="24"/>
          </w:rPr>
          <w:fldChar w:fldCharType="separate"/>
        </w:r>
        <w:r w:rsidR="007962DF" w:rsidRPr="007962DF">
          <w:rPr>
            <w:b w:val="0"/>
            <w:noProof/>
            <w:webHidden/>
            <w:sz w:val="24"/>
          </w:rPr>
          <w:t>11</w:t>
        </w:r>
        <w:r w:rsidR="007962DF" w:rsidRPr="007962DF">
          <w:rPr>
            <w:b w:val="0"/>
            <w:noProof/>
            <w:webHidden/>
            <w:sz w:val="24"/>
          </w:rPr>
          <w:fldChar w:fldCharType="end"/>
        </w:r>
      </w:hyperlink>
    </w:p>
    <w:p w:rsidR="006D1E6D" w:rsidRPr="00B32DF3" w:rsidRDefault="00E151C1" w:rsidP="007A187C">
      <w:pPr>
        <w:pStyle w:val="1"/>
        <w:keepLines w:val="0"/>
        <w:pageBreakBefore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2DF3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bookmarkStart w:id="3" w:name="_Toc405307068"/>
      <w:bookmarkStart w:id="4" w:name="_Toc405307103"/>
      <w:bookmarkStart w:id="5" w:name="_Toc482369473"/>
      <w:r w:rsidR="006D1E6D" w:rsidRPr="00B32DF3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6D1E6D" w:rsidRPr="00B32DF3" w:rsidRDefault="006D1E6D" w:rsidP="007A187C">
      <w:pPr>
        <w:spacing w:after="0" w:line="240" w:lineRule="auto"/>
      </w:pP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Обработка персональных данных является неотъемлемой частью деятельности </w:t>
      </w:r>
      <w:r w:rsidR="001713C7">
        <w:t>Общества с ограниченной ответственностью «РЭЙЛ КОММЕРС»</w:t>
      </w:r>
      <w:r w:rsidRPr="00B32DF3">
        <w:t xml:space="preserve"> (далее – </w:t>
      </w:r>
      <w:r w:rsidR="00D242F2" w:rsidRPr="00B32DF3">
        <w:t>Оператор</w:t>
      </w:r>
      <w:r w:rsidRPr="00B32DF3">
        <w:t xml:space="preserve">), в связи с чем Руководство </w:t>
      </w:r>
      <w:r w:rsidR="00C901C2" w:rsidRPr="00B32DF3">
        <w:t>Оператора</w:t>
      </w:r>
      <w:r w:rsidRPr="00B32DF3">
        <w:t xml:space="preserve"> уделяет большое внимание обеспечению безопасности процессов, связанных с </w:t>
      </w:r>
      <w:r w:rsidR="00883ED1" w:rsidRPr="00B32DF3">
        <w:t>обработкой персональных</w:t>
      </w:r>
      <w:r w:rsidRPr="00B32DF3">
        <w:t xml:space="preserve"> данны</w:t>
      </w:r>
      <w:r w:rsidR="00883ED1" w:rsidRPr="00B32DF3">
        <w:t>х</w:t>
      </w:r>
      <w:r w:rsidRPr="00B32DF3">
        <w:t>.</w:t>
      </w:r>
    </w:p>
    <w:p w:rsidR="00772C99" w:rsidRPr="00B32DF3" w:rsidRDefault="006D1E6D" w:rsidP="007A187C">
      <w:pPr>
        <w:pStyle w:val="a9"/>
        <w:spacing w:before="0" w:after="0" w:line="240" w:lineRule="auto"/>
      </w:pPr>
      <w:r w:rsidRPr="00B32DF3">
        <w:t>Политика</w:t>
      </w:r>
      <w:r w:rsidR="00D949AB" w:rsidRPr="00B32DF3">
        <w:t xml:space="preserve"> </w:t>
      </w:r>
      <w:r w:rsidR="000B6FB4" w:rsidRPr="00B32DF3">
        <w:t>Оператора</w:t>
      </w:r>
      <w:r w:rsidRPr="00B32DF3">
        <w:t xml:space="preserve"> в отношении обработки персональных данных (далее – Политика) представляет собой изложение основных принципов обработки персональных данных</w:t>
      </w:r>
      <w:r w:rsidR="00E66F8F" w:rsidRPr="00B32DF3">
        <w:t xml:space="preserve"> </w:t>
      </w:r>
      <w:r w:rsidR="00695B18" w:rsidRPr="00B32DF3">
        <w:t>в информационных системах</w:t>
      </w:r>
      <w:r w:rsidR="007A6849" w:rsidRPr="00B32DF3">
        <w:t xml:space="preserve"> </w:t>
      </w:r>
      <w:r w:rsidR="00695B18" w:rsidRPr="00B32DF3">
        <w:t>Оператора</w:t>
      </w:r>
      <w:r w:rsidRPr="00B32DF3">
        <w:t xml:space="preserve">. Положения и требования настоящей Политики распространяются на внутренние структурные подразделения </w:t>
      </w:r>
      <w:r w:rsidR="00C32D35" w:rsidRPr="00B32DF3">
        <w:t>Оператора</w:t>
      </w:r>
      <w:r w:rsidRPr="00B32DF3">
        <w:t xml:space="preserve">. 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Политика разработана в соответствии с </w:t>
      </w:r>
      <w:r w:rsidR="00772C99" w:rsidRPr="00B32DF3">
        <w:t>Конституцией Российской Федерации, Гражданским кодексом Российской Федерации, Трудовым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 152</w:t>
      </w:r>
      <w:r w:rsidR="00772C99" w:rsidRPr="00B32DF3">
        <w:noBreakHyphen/>
        <w:t>ФЗ «О персональных данных</w:t>
      </w:r>
      <w:r w:rsidR="001065E1" w:rsidRPr="00B32DF3">
        <w:t>», а</w:t>
      </w:r>
      <w:r w:rsidR="00772C99" w:rsidRPr="00B32DF3">
        <w:t xml:space="preserve"> также иных нормативно-правовых актов </w:t>
      </w:r>
      <w:r w:rsidR="000100B7" w:rsidRPr="00B32DF3">
        <w:t>о</w:t>
      </w:r>
      <w:r w:rsidR="00772C99" w:rsidRPr="00B32DF3">
        <w:t xml:space="preserve"> персональных </w:t>
      </w:r>
      <w:r w:rsidR="001065E1" w:rsidRPr="00B32DF3">
        <w:t>данных.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Политика обязательна для безусловного исполнения всеми сотрудниками </w:t>
      </w:r>
      <w:r w:rsidR="00B0412E" w:rsidRPr="00B32DF3">
        <w:t>Оператора</w:t>
      </w:r>
      <w:r w:rsidRPr="00B32DF3">
        <w:t>, непосредственно осуществляющими обработку персональных данных, а также другими лицами, которым будет поручена обработка персональных данных.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Основной целью данной Политики является защита прав физических лиц при об</w:t>
      </w:r>
      <w:r w:rsidR="007972FA" w:rsidRPr="00B32DF3">
        <w:t>работке их персональных данных Оператором</w:t>
      </w:r>
      <w:r w:rsidRPr="00B32DF3">
        <w:t>.</w:t>
      </w:r>
    </w:p>
    <w:p w:rsidR="006D1E6D" w:rsidRPr="00B32DF3" w:rsidRDefault="008A7C0B" w:rsidP="007A187C">
      <w:pPr>
        <w:pStyle w:val="a9"/>
        <w:spacing w:before="0" w:after="0" w:line="240" w:lineRule="auto"/>
      </w:pPr>
      <w:r w:rsidRPr="00B32DF3">
        <w:t>Оператор</w:t>
      </w:r>
      <w:r w:rsidR="006D1E6D" w:rsidRPr="00B32DF3">
        <w:t xml:space="preserve"> обязан опубликовать или иным образом обеспечить неограниченный доступ к настоящей Политике в соответствии с ч.2 </w:t>
      </w:r>
      <w:r w:rsidR="000A7382" w:rsidRPr="00B32DF3">
        <w:t>ст.18.1</w:t>
      </w:r>
      <w:r w:rsidR="006F2CC4" w:rsidRPr="00B32DF3">
        <w:t xml:space="preserve"> Федерального закона от 27 июля 2006 г. № 152</w:t>
      </w:r>
      <w:r w:rsidR="006F2CC4" w:rsidRPr="00B32DF3">
        <w:noBreakHyphen/>
        <w:t>ФЗ «О персональных данных»</w:t>
      </w:r>
      <w:r w:rsidR="006D1E6D" w:rsidRPr="00B32DF3">
        <w:t>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В Политике используются следующие основные понятия:</w:t>
      </w:r>
    </w:p>
    <w:p w:rsidR="00BC0119" w:rsidRPr="00B32DF3" w:rsidRDefault="00BC0119" w:rsidP="007A187C">
      <w:pPr>
        <w:pStyle w:val="a9"/>
        <w:spacing w:before="0" w:after="0" w:line="240" w:lineRule="auto"/>
      </w:pPr>
      <w:bookmarkStart w:id="6" w:name="_Toc347755962"/>
      <w:bookmarkStart w:id="7" w:name="_Toc405306496"/>
      <w:bookmarkStart w:id="8" w:name="_Toc405306755"/>
      <w:r w:rsidRPr="00B32DF3">
        <w:rPr>
          <w:b/>
        </w:rPr>
        <w:t xml:space="preserve">персональные данные </w:t>
      </w:r>
      <w:r w:rsidRPr="00B32DF3">
        <w:t>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оператор </w:t>
      </w:r>
      <w:r w:rsidRPr="00B32DF3"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C0119" w:rsidRPr="00B32DF3" w:rsidRDefault="00BC0119" w:rsidP="007A187C">
      <w:pPr>
        <w:pStyle w:val="a9"/>
        <w:spacing w:before="0" w:after="0" w:line="240" w:lineRule="auto"/>
        <w:rPr>
          <w:b/>
        </w:rPr>
      </w:pPr>
      <w:r w:rsidRPr="00B32DF3">
        <w:rPr>
          <w:b/>
        </w:rPr>
        <w:t xml:space="preserve">обработка персональных данных </w:t>
      </w:r>
      <w:r w:rsidRPr="00B32DF3"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автоматизированная обработка персональных данных </w:t>
      </w:r>
      <w:r w:rsidRPr="00B32DF3">
        <w:t>– обработка персональных данных с помощью средств вычислительной техники;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распространение персональных данных </w:t>
      </w:r>
      <w:r w:rsidRPr="00B32DF3">
        <w:t>–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предоставление персональных данных </w:t>
      </w:r>
      <w:r w:rsidRPr="00B32DF3">
        <w:t>– действия, направленные на раскрытие персональных данных определенному лицу или определенному кругу лиц;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блокирование персональных данных </w:t>
      </w:r>
      <w:r w:rsidRPr="00B32DF3"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уничтожение персональных данных </w:t>
      </w:r>
      <w:r w:rsidRPr="00B32DF3">
        <w:t>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обезличивание персональных данных </w:t>
      </w:r>
      <w:r w:rsidRPr="00B32DF3">
        <w:t>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BC0119" w:rsidRPr="00B32DF3" w:rsidRDefault="00BC0119" w:rsidP="007A187C">
      <w:pPr>
        <w:pStyle w:val="a9"/>
        <w:spacing w:before="0" w:after="0" w:line="240" w:lineRule="auto"/>
        <w:rPr>
          <w:b/>
        </w:rPr>
      </w:pPr>
      <w:r w:rsidRPr="00B32DF3">
        <w:rPr>
          <w:b/>
        </w:rPr>
        <w:t xml:space="preserve">информационная система персональных данных </w:t>
      </w:r>
      <w:r w:rsidRPr="00B32DF3"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C0119" w:rsidRPr="00B32DF3" w:rsidRDefault="00BC0119" w:rsidP="007A187C">
      <w:pPr>
        <w:pStyle w:val="a9"/>
        <w:spacing w:before="0" w:after="0" w:line="240" w:lineRule="auto"/>
      </w:pPr>
      <w:r w:rsidRPr="00B32DF3">
        <w:rPr>
          <w:b/>
        </w:rPr>
        <w:t xml:space="preserve">трансграничная передача персональных данных </w:t>
      </w:r>
      <w:r w:rsidRPr="00B32DF3">
        <w:t>– передача персональных данных на территорию иностранного государства, органу власти иностранного государства, иностранному физическому или иностранному юридическому лицу.</w:t>
      </w:r>
    </w:p>
    <w:p w:rsidR="006D1E6D" w:rsidRPr="00B32DF3" w:rsidRDefault="006D1E6D" w:rsidP="007A187C">
      <w:pPr>
        <w:pStyle w:val="1"/>
        <w:keepLines w:val="0"/>
        <w:pageBreakBefore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82369474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ПРИНЦИПЫ И УСЛОВИЯ ОБРАБОТКИ ПЕРСОНАЛЬНЫХ ДАННЫХ</w:t>
      </w:r>
      <w:bookmarkEnd w:id="6"/>
      <w:bookmarkEnd w:id="7"/>
      <w:bookmarkEnd w:id="8"/>
      <w:bookmarkEnd w:id="9"/>
    </w:p>
    <w:p w:rsidR="006D1E6D" w:rsidRPr="00B32DF3" w:rsidRDefault="006D1E6D" w:rsidP="007A187C">
      <w:pPr>
        <w:spacing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47755963"/>
      <w:bookmarkStart w:id="11" w:name="_Toc405306497"/>
      <w:bookmarkStart w:id="12" w:name="_Toc405306756"/>
      <w:bookmarkStart w:id="13" w:name="_Toc482369475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Принципы обработки персональных данных</w:t>
      </w:r>
      <w:bookmarkEnd w:id="10"/>
      <w:bookmarkEnd w:id="11"/>
      <w:bookmarkEnd w:id="12"/>
      <w:r w:rsidR="00CA116D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3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Обработка персональных данных </w:t>
      </w:r>
      <w:r w:rsidR="004D143F" w:rsidRPr="00B32DF3">
        <w:t>Оператором</w:t>
      </w:r>
      <w:r w:rsidRPr="00B32DF3">
        <w:t xml:space="preserve"> осуществляется на основе следующих принципов: 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законности и справедливой основы;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обработки только тех персональных данных, которые отвечают целям их обработки;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6D1E6D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634939" w:rsidRPr="00B32DF3" w:rsidRDefault="00634939" w:rsidP="00634939">
      <w:pPr>
        <w:pStyle w:val="-"/>
        <w:numPr>
          <w:ilvl w:val="0"/>
          <w:numId w:val="0"/>
        </w:numPr>
        <w:spacing w:before="0" w:after="0" w:line="240" w:lineRule="auto"/>
        <w:ind w:left="720"/>
        <w:rPr>
          <w:rFonts w:cs="Times New Roman"/>
        </w:rPr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47755964"/>
      <w:bookmarkStart w:id="15" w:name="_Toc405306498"/>
      <w:bookmarkStart w:id="16" w:name="_Toc405306757"/>
      <w:bookmarkStart w:id="17" w:name="_Toc482369476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Условия обработки персональных данных</w:t>
      </w:r>
      <w:bookmarkEnd w:id="14"/>
      <w:bookmarkEnd w:id="15"/>
      <w:bookmarkEnd w:id="16"/>
      <w:r w:rsidR="00CA116D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7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Оператор производит обработку персональных данных при наличии хотя бы одного из следующих условий: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</w:t>
      </w:r>
      <w:r w:rsidR="00A76B02" w:rsidRPr="00B32DF3">
        <w:rPr>
          <w:rFonts w:cs="Times New Roman"/>
        </w:rPr>
        <w:t>ьством Российской Федерации на о</w:t>
      </w:r>
      <w:r w:rsidRPr="00B32DF3">
        <w:rPr>
          <w:rFonts w:cs="Times New Roman"/>
        </w:rPr>
        <w:t>ператора функций, полномочий и обязанностей;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75707" w:rsidRPr="00B32DF3" w:rsidRDefault="00DF6A3A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</w:t>
      </w:r>
      <w:r w:rsidR="00C75707" w:rsidRPr="00B32DF3">
        <w:rPr>
          <w:rFonts w:cs="Times New Roman"/>
        </w:rPr>
        <w:t>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 </w:t>
      </w:r>
      <w:hyperlink r:id="rId8" w:history="1">
        <w:r w:rsidR="00C75707" w:rsidRPr="00B32DF3">
          <w:rPr>
            <w:rFonts w:cs="Times New Roman"/>
          </w:rPr>
          <w:t>законом</w:t>
        </w:r>
      </w:hyperlink>
      <w:r w:rsidR="00C75707" w:rsidRPr="00B32DF3">
        <w:rPr>
          <w:rFonts w:cs="Times New Roman"/>
        </w:rPr>
        <w:t> </w:t>
      </w:r>
      <w:r w:rsidRPr="00B32DF3">
        <w:rPr>
          <w:rFonts w:cs="Times New Roman"/>
        </w:rPr>
        <w:t>от 27 июля 2010 г.</w:t>
      </w:r>
      <w:r w:rsidR="00C75707" w:rsidRPr="00B32DF3">
        <w:rPr>
          <w:rFonts w:cs="Times New Roman"/>
        </w:rPr>
        <w:t xml:space="preserve"> N 210-ФЗ "Об организации предоставления государственных и муниципальных услуг", включая регистрацию субъекта персональных данных на </w:t>
      </w:r>
      <w:hyperlink r:id="rId9" w:tooltip="Ссылка на список документов" w:history="1">
        <w:r w:rsidR="00C75707" w:rsidRPr="00B32DF3">
          <w:rPr>
            <w:rFonts w:cs="Times New Roman"/>
          </w:rPr>
          <w:t>едином портале</w:t>
        </w:r>
      </w:hyperlink>
      <w:r w:rsidR="00C75707" w:rsidRPr="00B32DF3">
        <w:rPr>
          <w:rFonts w:cs="Times New Roman"/>
        </w:rPr>
        <w:t> государственных и муниципальных услуг и (или) региональных порталах государственных и муниципальных услуг;</w:t>
      </w:r>
    </w:p>
    <w:p w:rsidR="006D1E6D" w:rsidRPr="00B32DF3" w:rsidRDefault="00DF6A3A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6D1E6D" w:rsidRPr="00B32DF3">
        <w:rPr>
          <w:rFonts w:cs="Times New Roman"/>
        </w:rPr>
        <w:t>;</w:t>
      </w:r>
    </w:p>
    <w:p w:rsidR="00A31564" w:rsidRPr="00B32DF3" w:rsidRDefault="00A31564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  <w:color w:val="000000"/>
          <w:shd w:val="clear" w:color="auto" w:fill="FFFFFF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31564" w:rsidRPr="00B32DF3" w:rsidRDefault="00A31564" w:rsidP="007A187C">
      <w:pPr>
        <w:pStyle w:val="-"/>
        <w:spacing w:before="0" w:after="0" w:line="240" w:lineRule="auto"/>
        <w:rPr>
          <w:rFonts w:cs="Times New Roman"/>
          <w:color w:val="000000"/>
          <w:shd w:val="clear" w:color="auto" w:fill="FFFFFF"/>
        </w:rPr>
      </w:pPr>
      <w:r w:rsidRPr="00B32DF3">
        <w:rPr>
          <w:rFonts w:cs="Times New Roman"/>
          <w:color w:val="000000"/>
          <w:shd w:val="clear" w:color="auto" w:fill="FFFFFF"/>
        </w:rPr>
        <w:t>обработка персональных данных осуществляется в статистических или иных исследовательских целях, за исключением целей, указанных в</w:t>
      </w:r>
      <w:r w:rsidRPr="00B32DF3">
        <w:rPr>
          <w:rFonts w:cs="Times New Roman"/>
        </w:rPr>
        <w:t> </w:t>
      </w:r>
      <w:r w:rsidRPr="00B32DF3">
        <w:rPr>
          <w:rFonts w:cs="Times New Roman"/>
          <w:color w:val="000000"/>
          <w:shd w:val="clear" w:color="auto" w:fill="FFFFFF"/>
        </w:rPr>
        <w:t>ст.15 Федерального закона от 27 июля 2006 г. № 152</w:t>
      </w:r>
      <w:r w:rsidRPr="00B32DF3">
        <w:rPr>
          <w:rFonts w:cs="Times New Roman"/>
          <w:color w:val="000000"/>
          <w:shd w:val="clear" w:color="auto" w:fill="FFFFFF"/>
        </w:rPr>
        <w:noBreakHyphen/>
        <w:t>ФЗ «О персональных данных», при условии обязательного обезличивания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6D1E6D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осуществляется обработка персональных данных, подлежащих опубликованию или обязательному раскрытию в соответствии с </w:t>
      </w:r>
      <w:r w:rsidR="00712DDB" w:rsidRPr="00B32DF3">
        <w:rPr>
          <w:rFonts w:cs="Times New Roman"/>
        </w:rPr>
        <w:t>Федеральным законом от 27 июля 2006 г. № 152</w:t>
      </w:r>
      <w:r w:rsidR="00712DDB" w:rsidRPr="00B32DF3">
        <w:rPr>
          <w:rFonts w:cs="Times New Roman"/>
        </w:rPr>
        <w:noBreakHyphen/>
        <w:t>ФЗ «О персональных данных»</w:t>
      </w:r>
      <w:r w:rsidRPr="00B32DF3">
        <w:rPr>
          <w:rFonts w:cs="Times New Roman"/>
        </w:rPr>
        <w:t>.</w:t>
      </w:r>
    </w:p>
    <w:p w:rsidR="00634939" w:rsidRPr="00B32DF3" w:rsidRDefault="00634939" w:rsidP="00634939">
      <w:pPr>
        <w:pStyle w:val="-"/>
        <w:numPr>
          <w:ilvl w:val="0"/>
          <w:numId w:val="0"/>
        </w:numPr>
        <w:spacing w:before="0" w:after="0" w:line="240" w:lineRule="auto"/>
        <w:ind w:left="720"/>
        <w:rPr>
          <w:rFonts w:cs="Times New Roman"/>
        </w:rPr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47755965"/>
      <w:bookmarkStart w:id="19" w:name="_Toc405306499"/>
      <w:bookmarkStart w:id="20" w:name="_Toc405306758"/>
      <w:bookmarkStart w:id="21" w:name="_Toc482369477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Конфиденциальность персональных данных</w:t>
      </w:r>
      <w:bookmarkEnd w:id="18"/>
      <w:bookmarkEnd w:id="19"/>
      <w:bookmarkEnd w:id="20"/>
      <w:r w:rsidR="00CA116D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21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D1E6D" w:rsidRDefault="006D1E6D" w:rsidP="007A187C">
      <w:pPr>
        <w:pStyle w:val="a9"/>
        <w:spacing w:before="0" w:after="0" w:line="240" w:lineRule="auto"/>
      </w:pPr>
      <w:r w:rsidRPr="00B32DF3"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B36659" w:rsidRPr="00B32DF3">
        <w:t>Федеральным законом от 27 июля 2006 г. № 152</w:t>
      </w:r>
      <w:r w:rsidR="00B36659" w:rsidRPr="00B32DF3">
        <w:noBreakHyphen/>
        <w:t>ФЗ «О персональных данных»</w:t>
      </w:r>
      <w:r w:rsidRPr="00B32DF3">
        <w:t>.</w:t>
      </w:r>
    </w:p>
    <w:p w:rsidR="00634939" w:rsidRDefault="00634939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347755966"/>
      <w:bookmarkStart w:id="23" w:name="_Toc405306500"/>
      <w:bookmarkStart w:id="24" w:name="_Toc405306759"/>
      <w:bookmarkStart w:id="25" w:name="_Toc482369478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Общедоступные источники персональных данных</w:t>
      </w:r>
      <w:bookmarkEnd w:id="22"/>
      <w:bookmarkEnd w:id="23"/>
      <w:bookmarkEnd w:id="24"/>
      <w:r w:rsidR="00CA116D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25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D1E6D" w:rsidRDefault="006D1E6D" w:rsidP="007A187C">
      <w:pPr>
        <w:pStyle w:val="a9"/>
        <w:spacing w:before="0" w:after="0" w:line="240" w:lineRule="auto"/>
      </w:pPr>
      <w:r w:rsidRPr="00B32DF3"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634939" w:rsidRPr="00B32DF3" w:rsidRDefault="00634939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347755967"/>
      <w:bookmarkStart w:id="27" w:name="_Toc405306501"/>
      <w:bookmarkStart w:id="28" w:name="_Toc405306760"/>
      <w:bookmarkStart w:id="29" w:name="_Toc482369479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Специальные категории персональных данных</w:t>
      </w:r>
      <w:bookmarkEnd w:id="26"/>
      <w:bookmarkEnd w:id="27"/>
      <w:bookmarkEnd w:id="28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29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Обработка специальных категорий персональных данных, осуществлявшаяся в случаях, предусмотренных пунктом 4 статьи 10 </w:t>
      </w:r>
      <w:r w:rsidR="00236506" w:rsidRPr="00B32DF3">
        <w:rPr>
          <w:color w:val="000000"/>
          <w:shd w:val="clear" w:color="auto" w:fill="FFFFFF"/>
        </w:rPr>
        <w:t>Федерального закона от 27 июля 2006 г. № 152</w:t>
      </w:r>
      <w:r w:rsidR="00236506" w:rsidRPr="00B32DF3">
        <w:rPr>
          <w:color w:val="000000"/>
          <w:shd w:val="clear" w:color="auto" w:fill="FFFFFF"/>
        </w:rPr>
        <w:noBreakHyphen/>
        <w:t xml:space="preserve">ФЗ «О персональных данных» </w:t>
      </w:r>
      <w:r w:rsidRPr="00B32DF3">
        <w:t xml:space="preserve">должна быть незамедлительно прекращена, если устранены причины, вследствие которых осуществлялась их обработка, если иное не установлено </w:t>
      </w:r>
      <w:r w:rsidR="00C2425F" w:rsidRPr="00B32DF3">
        <w:t xml:space="preserve">данным </w:t>
      </w:r>
      <w:r w:rsidRPr="00B32DF3">
        <w:t>федеральным законом.</w:t>
      </w:r>
    </w:p>
    <w:p w:rsidR="006D1E6D" w:rsidRDefault="006D1E6D" w:rsidP="007A187C">
      <w:pPr>
        <w:pStyle w:val="a9"/>
        <w:spacing w:before="0" w:after="0" w:line="240" w:lineRule="auto"/>
      </w:pPr>
      <w:r w:rsidRPr="00B32DF3"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634939" w:rsidRPr="00B32DF3" w:rsidRDefault="00634939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47755968"/>
      <w:bookmarkStart w:id="31" w:name="_Toc405306502"/>
      <w:bookmarkStart w:id="32" w:name="_Toc405306761"/>
      <w:bookmarkStart w:id="33" w:name="_Toc482369480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Биометрические персональные данные</w:t>
      </w:r>
      <w:bookmarkEnd w:id="30"/>
      <w:bookmarkEnd w:id="31"/>
      <w:bookmarkEnd w:id="32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33"/>
    </w:p>
    <w:p w:rsidR="006D1E6D" w:rsidRDefault="006D1E6D" w:rsidP="007A187C">
      <w:pPr>
        <w:pStyle w:val="a9"/>
        <w:spacing w:before="0" w:after="0" w:line="240" w:lineRule="auto"/>
      </w:pPr>
      <w:r w:rsidRPr="00B32DF3"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634939" w:rsidRPr="00B32DF3" w:rsidRDefault="00634939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347755969"/>
      <w:bookmarkStart w:id="35" w:name="_Toc405306503"/>
      <w:bookmarkStart w:id="36" w:name="_Toc405306762"/>
      <w:bookmarkStart w:id="37" w:name="_Toc482369481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Поручение обработки персональных данных другому лицу</w:t>
      </w:r>
      <w:bookmarkEnd w:id="34"/>
      <w:bookmarkEnd w:id="35"/>
      <w:bookmarkEnd w:id="36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37"/>
    </w:p>
    <w:p w:rsidR="006D1E6D" w:rsidRDefault="006D1E6D" w:rsidP="007A187C">
      <w:pPr>
        <w:pStyle w:val="a9"/>
        <w:spacing w:before="0" w:after="0" w:line="240" w:lineRule="auto"/>
      </w:pPr>
      <w:r w:rsidRPr="00B32DF3"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</w:t>
      </w:r>
      <w:r w:rsidR="003060A9" w:rsidRPr="00B32DF3">
        <w:t>законодательством Российской Федерации</w:t>
      </w:r>
      <w:r w:rsidRPr="00B32DF3">
        <w:t xml:space="preserve">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="005B3DD3" w:rsidRPr="00B32DF3">
        <w:rPr>
          <w:color w:val="000000"/>
          <w:shd w:val="clear" w:color="auto" w:fill="FFFFFF"/>
        </w:rPr>
        <w:t>Федеральным законом от 27 июля 2006 г. № 152</w:t>
      </w:r>
      <w:r w:rsidR="005B3DD3" w:rsidRPr="00B32DF3">
        <w:rPr>
          <w:color w:val="000000"/>
          <w:shd w:val="clear" w:color="auto" w:fill="FFFFFF"/>
        </w:rPr>
        <w:noBreakHyphen/>
        <w:t>ФЗ «О персональных данных»</w:t>
      </w:r>
      <w:r w:rsidRPr="00B32DF3">
        <w:t xml:space="preserve"> и настоящей Политикой</w:t>
      </w:r>
      <w:r w:rsidR="005B3DD3" w:rsidRPr="00B32DF3">
        <w:t>.</w:t>
      </w:r>
    </w:p>
    <w:p w:rsidR="00634939" w:rsidRPr="00B32DF3" w:rsidRDefault="00634939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38" w:name="_Toc347755970"/>
      <w:bookmarkStart w:id="39" w:name="_Toc405306504"/>
      <w:bookmarkStart w:id="40" w:name="_Toc405306763"/>
      <w:bookmarkStart w:id="41" w:name="_Toc482369482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Трансграничная передача персональных данных</w:t>
      </w:r>
      <w:bookmarkEnd w:id="38"/>
      <w:bookmarkEnd w:id="39"/>
      <w:bookmarkEnd w:id="40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41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</w:t>
      </w:r>
      <w:r w:rsidR="00D60556" w:rsidRPr="00B32DF3">
        <w:t>трансграничной передачи персональных данных</w:t>
      </w:r>
      <w:r w:rsidRPr="00B32DF3">
        <w:t>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490CE6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исполнения договора, стороной которого является субъект персональных данных</w:t>
      </w:r>
      <w:r w:rsidR="00490CE6" w:rsidRPr="00B32DF3">
        <w:rPr>
          <w:rFonts w:cs="Times New Roman"/>
        </w:rPr>
        <w:t>;</w:t>
      </w:r>
    </w:p>
    <w:p w:rsidR="006D1E6D" w:rsidRPr="00B32DF3" w:rsidRDefault="00490CE6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6D1E6D" w:rsidRPr="00B32DF3" w:rsidRDefault="006D1E6D" w:rsidP="007A187C">
      <w:pPr>
        <w:pStyle w:val="-"/>
        <w:numPr>
          <w:ilvl w:val="0"/>
          <w:numId w:val="0"/>
        </w:numPr>
        <w:spacing w:before="0" w:after="0" w:line="240" w:lineRule="auto"/>
        <w:rPr>
          <w:rFonts w:cs="Times New Roman"/>
        </w:rPr>
      </w:pPr>
    </w:p>
    <w:p w:rsidR="006D1E6D" w:rsidRPr="00B32DF3" w:rsidRDefault="006D1E6D" w:rsidP="007A187C">
      <w:pPr>
        <w:pStyle w:val="-"/>
        <w:numPr>
          <w:ilvl w:val="0"/>
          <w:numId w:val="0"/>
        </w:numPr>
        <w:spacing w:before="0" w:after="0" w:line="240" w:lineRule="auto"/>
        <w:rPr>
          <w:rFonts w:cs="Times New Roman"/>
        </w:rPr>
        <w:sectPr w:rsidR="006D1E6D" w:rsidRPr="00B32DF3" w:rsidSect="009F4B81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134" w:header="283" w:footer="284" w:gutter="0"/>
          <w:cols w:space="708"/>
          <w:titlePg/>
          <w:docGrid w:linePitch="360"/>
        </w:sectPr>
      </w:pPr>
    </w:p>
    <w:p w:rsidR="006D1E6D" w:rsidRPr="00B32DF3" w:rsidRDefault="006D1E6D" w:rsidP="007A187C">
      <w:pPr>
        <w:pStyle w:val="1"/>
        <w:keepLines w:val="0"/>
        <w:pageBreakBefore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347755971"/>
      <w:bookmarkStart w:id="43" w:name="_Toc405306505"/>
      <w:bookmarkStart w:id="44" w:name="_Toc405306764"/>
      <w:bookmarkStart w:id="45" w:name="_Toc482369483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ПРАВА СУБЪЕКТА ПЕРСОНАЛЬНЫХ ДАННЫХ</w:t>
      </w:r>
      <w:bookmarkEnd w:id="42"/>
      <w:bookmarkEnd w:id="43"/>
      <w:bookmarkEnd w:id="44"/>
      <w:bookmarkEnd w:id="45"/>
    </w:p>
    <w:p w:rsidR="006D1E6D" w:rsidRPr="00B32DF3" w:rsidRDefault="006D1E6D" w:rsidP="007A187C">
      <w:pPr>
        <w:spacing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347755972"/>
      <w:bookmarkStart w:id="47" w:name="_Toc405306506"/>
      <w:bookmarkStart w:id="48" w:name="_Toc405306765"/>
      <w:bookmarkStart w:id="49" w:name="_Toc482369484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Согласие субъекта персональных данных на обработку его персональных данных</w:t>
      </w:r>
      <w:bookmarkEnd w:id="46"/>
      <w:bookmarkEnd w:id="47"/>
      <w:bookmarkEnd w:id="48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49"/>
    </w:p>
    <w:p w:rsidR="006D1E6D" w:rsidRDefault="006D1E6D" w:rsidP="007A187C">
      <w:pPr>
        <w:pStyle w:val="a9"/>
        <w:spacing w:before="0" w:after="0" w:line="240" w:lineRule="auto"/>
      </w:pPr>
      <w:r w:rsidRPr="00B32DF3"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6454A4" w:rsidRPr="00B32DF3">
        <w:rPr>
          <w:color w:val="000000"/>
          <w:shd w:val="clear" w:color="auto" w:fill="FFFFFF"/>
        </w:rPr>
        <w:t>Федеральным законом от 27 июля 2006 г. № 152</w:t>
      </w:r>
      <w:r w:rsidR="006454A4" w:rsidRPr="00B32DF3">
        <w:rPr>
          <w:color w:val="000000"/>
          <w:shd w:val="clear" w:color="auto" w:fill="FFFFFF"/>
        </w:rPr>
        <w:noBreakHyphen/>
        <w:t>ФЗ «О персональных данных»</w:t>
      </w:r>
      <w:r w:rsidRPr="00B32DF3">
        <w:t>.</w:t>
      </w:r>
    </w:p>
    <w:p w:rsidR="00F473AA" w:rsidRPr="00B32DF3" w:rsidRDefault="00F473AA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2"/>
        <w:keepLines w:val="0"/>
        <w:numPr>
          <w:ilvl w:val="1"/>
          <w:numId w:val="3"/>
        </w:numPr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347755973"/>
      <w:bookmarkStart w:id="51" w:name="_Toc405306507"/>
      <w:bookmarkStart w:id="52" w:name="_Toc405306766"/>
      <w:bookmarkStart w:id="53" w:name="_Toc482369485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Права субъекта персональных данных</w:t>
      </w:r>
      <w:bookmarkEnd w:id="50"/>
      <w:bookmarkEnd w:id="51"/>
      <w:bookmarkEnd w:id="52"/>
      <w:r w:rsidR="009F24A2" w:rsidRPr="00B32DF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53"/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="00066E12" w:rsidRPr="00B32DF3">
        <w:t>законодательством Российской Федерации</w:t>
      </w:r>
      <w:r w:rsidRPr="00B32DF3">
        <w:t xml:space="preserve"> меры по защите своих прав.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r w:rsidR="00953145" w:rsidRPr="00B32DF3">
        <w:t>законодательством Р</w:t>
      </w:r>
      <w:r w:rsidR="00E2328B" w:rsidRPr="00B32DF3">
        <w:t>оссийской Федерации</w:t>
      </w:r>
      <w:r w:rsidRPr="00B32DF3">
        <w:t>, или при наличии согласия в письменной форме субъекта персональных данных.</w:t>
      </w:r>
    </w:p>
    <w:p w:rsidR="00617AF1" w:rsidRPr="00B32DF3" w:rsidRDefault="00617AF1" w:rsidP="007A187C">
      <w:pPr>
        <w:pStyle w:val="a9"/>
        <w:spacing w:before="0" w:after="0" w:line="240" w:lineRule="auto"/>
      </w:pPr>
      <w:r w:rsidRPr="00B32DF3">
        <w:rPr>
          <w:color w:val="000000"/>
          <w:shd w:val="clear" w:color="auto" w:fill="FFFFFF"/>
        </w:rPr>
        <w:t>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Если субъект персональных данных считает, что Оператор осуществляет обработку его персональных данных с нарушением требований </w:t>
      </w:r>
      <w:r w:rsidR="00C05A7C" w:rsidRPr="00B32DF3">
        <w:rPr>
          <w:color w:val="000000"/>
          <w:shd w:val="clear" w:color="auto" w:fill="FFFFFF"/>
        </w:rPr>
        <w:t>Федерального закона от 27 июля 2006 г. № 152</w:t>
      </w:r>
      <w:r w:rsidR="00C05A7C" w:rsidRPr="00B32DF3">
        <w:rPr>
          <w:color w:val="000000"/>
          <w:shd w:val="clear" w:color="auto" w:fill="FFFFFF"/>
        </w:rPr>
        <w:noBreakHyphen/>
        <w:t xml:space="preserve">ФЗ «О персональных данных» </w:t>
      </w:r>
      <w:r w:rsidRPr="00B32DF3">
        <w:t>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D1E6D" w:rsidRPr="00B32DF3" w:rsidRDefault="006D1E6D" w:rsidP="007A187C">
      <w:pPr>
        <w:pStyle w:val="a9"/>
        <w:spacing w:before="0" w:after="0" w:line="240" w:lineRule="auto"/>
        <w:ind w:firstLine="0"/>
      </w:pPr>
    </w:p>
    <w:p w:rsidR="006D1E6D" w:rsidRPr="00B32DF3" w:rsidRDefault="006D1E6D" w:rsidP="007A187C">
      <w:pPr>
        <w:pStyle w:val="a9"/>
        <w:spacing w:before="0" w:after="0" w:line="240" w:lineRule="auto"/>
        <w:ind w:firstLine="0"/>
        <w:sectPr w:rsidR="006D1E6D" w:rsidRPr="00B32DF3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:rsidR="006D1E6D" w:rsidRPr="00B32DF3" w:rsidRDefault="006D1E6D" w:rsidP="007A187C">
      <w:pPr>
        <w:pStyle w:val="1"/>
        <w:keepLines w:val="0"/>
        <w:pageBreakBefore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347755974"/>
      <w:bookmarkStart w:id="55" w:name="_Toc405306508"/>
      <w:bookmarkStart w:id="56" w:name="_Toc405306767"/>
      <w:bookmarkStart w:id="57" w:name="_Toc482369486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БЕЗОПАСНОСТИ ПЕРСОНАЛЬНЫХ ДАННЫХ</w:t>
      </w:r>
      <w:bookmarkEnd w:id="54"/>
      <w:bookmarkEnd w:id="55"/>
      <w:bookmarkEnd w:id="56"/>
      <w:bookmarkEnd w:id="57"/>
    </w:p>
    <w:p w:rsidR="006D1E6D" w:rsidRPr="00B32DF3" w:rsidRDefault="006D1E6D" w:rsidP="007A187C">
      <w:pPr>
        <w:spacing w:after="0" w:line="240" w:lineRule="auto"/>
      </w:pP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законодательства</w:t>
      </w:r>
      <w:r w:rsidR="00231BE4" w:rsidRPr="00B32DF3">
        <w:t xml:space="preserve"> Российской Федерации</w:t>
      </w:r>
      <w:r w:rsidRPr="00B32DF3">
        <w:t xml:space="preserve"> </w:t>
      </w:r>
      <w:r w:rsidR="00943C17" w:rsidRPr="00B32DF3">
        <w:t>о</w:t>
      </w:r>
      <w:r w:rsidRPr="00B32DF3">
        <w:t xml:space="preserve"> персональных данных.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Для предотвращения несанкционированного доступа к персональным данным</w:t>
      </w:r>
      <w:r w:rsidR="00512938" w:rsidRPr="00B32DF3">
        <w:t>,</w:t>
      </w:r>
      <w:r w:rsidRPr="00B32DF3">
        <w:t xml:space="preserve"> Оператором применяются следующие организационно-технические меры:</w:t>
      </w:r>
    </w:p>
    <w:p w:rsidR="006D1E6D" w:rsidRPr="00B32DF3" w:rsidRDefault="00782079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организационные меры – </w:t>
      </w:r>
      <w:r w:rsidR="006D1E6D" w:rsidRPr="00B32DF3">
        <w:rPr>
          <w:rFonts w:cs="Times New Roman"/>
        </w:rPr>
        <w:t xml:space="preserve">разработан пакет документации, регламентирующий порядок обработки информации, определяющий круг </w:t>
      </w:r>
      <w:r w:rsidR="00BC11E0" w:rsidRPr="00B32DF3">
        <w:rPr>
          <w:rFonts w:cs="Times New Roman"/>
        </w:rPr>
        <w:t>лиц,</w:t>
      </w:r>
      <w:r w:rsidR="006D1E6D" w:rsidRPr="00B32DF3">
        <w:rPr>
          <w:rFonts w:cs="Times New Roman"/>
        </w:rPr>
        <w:t xml:space="preserve"> имеющих доступ к информации, а также определяющий порядок взаимодействия пользователей в ходе обработки </w:t>
      </w:r>
      <w:r w:rsidR="004D1229" w:rsidRPr="00B32DF3">
        <w:rPr>
          <w:rFonts w:cs="Times New Roman"/>
        </w:rPr>
        <w:t xml:space="preserve">персональных </w:t>
      </w:r>
      <w:r w:rsidR="006D1E6D" w:rsidRPr="00B32DF3">
        <w:rPr>
          <w:rFonts w:cs="Times New Roman"/>
        </w:rPr>
        <w:t>данных, их права и</w:t>
      </w:r>
      <w:r w:rsidR="00BC11E0" w:rsidRPr="00B32DF3">
        <w:rPr>
          <w:rFonts w:cs="Times New Roman"/>
        </w:rPr>
        <w:t xml:space="preserve"> обязанности,</w:t>
      </w:r>
      <w:r w:rsidR="006D1E6D" w:rsidRPr="00B32DF3">
        <w:rPr>
          <w:rFonts w:cs="Times New Roman"/>
        </w:rPr>
        <w:t xml:space="preserve"> ответственность за нарушения норм законодательства и </w:t>
      </w:r>
      <w:r w:rsidR="006B183E" w:rsidRPr="00B32DF3">
        <w:rPr>
          <w:rFonts w:cs="Times New Roman"/>
        </w:rPr>
        <w:t>локальных</w:t>
      </w:r>
      <w:r w:rsidR="006D1E6D" w:rsidRPr="00B32DF3">
        <w:rPr>
          <w:rFonts w:cs="Times New Roman"/>
        </w:rPr>
        <w:t xml:space="preserve"> </w:t>
      </w:r>
      <w:r w:rsidR="004D1229" w:rsidRPr="00B32DF3">
        <w:rPr>
          <w:rFonts w:cs="Times New Roman"/>
        </w:rPr>
        <w:t>нормативных актов</w:t>
      </w:r>
      <w:r w:rsidR="006039CD" w:rsidRPr="00B32DF3">
        <w:rPr>
          <w:rFonts w:cs="Times New Roman"/>
        </w:rPr>
        <w:t xml:space="preserve"> в области защиты персональных данных</w:t>
      </w:r>
      <w:r w:rsidR="006D1E6D" w:rsidRPr="00B32DF3">
        <w:rPr>
          <w:rFonts w:cs="Times New Roman"/>
        </w:rPr>
        <w:t xml:space="preserve">. </w:t>
      </w:r>
      <w:r w:rsidR="006039CD" w:rsidRPr="00B32DF3">
        <w:rPr>
          <w:rFonts w:cs="Times New Roman"/>
        </w:rPr>
        <w:t>Назначены должностные лица, ответственные за организацию обработки персональных данных и обеспечени</w:t>
      </w:r>
      <w:r w:rsidR="00C9114A">
        <w:rPr>
          <w:rFonts w:cs="Times New Roman"/>
        </w:rPr>
        <w:t>я</w:t>
      </w:r>
      <w:r w:rsidR="006039CD" w:rsidRPr="00B32DF3">
        <w:rPr>
          <w:rFonts w:cs="Times New Roman"/>
        </w:rPr>
        <w:t xml:space="preserve"> безопасности персональных данных в информационн</w:t>
      </w:r>
      <w:r w:rsidR="006B183E" w:rsidRPr="00B32DF3">
        <w:rPr>
          <w:rFonts w:cs="Times New Roman"/>
        </w:rPr>
        <w:t>ых</w:t>
      </w:r>
      <w:r w:rsidR="006039CD" w:rsidRPr="00B32DF3">
        <w:rPr>
          <w:rFonts w:cs="Times New Roman"/>
        </w:rPr>
        <w:t xml:space="preserve"> систем</w:t>
      </w:r>
      <w:r w:rsidR="006B183E" w:rsidRPr="00B32DF3">
        <w:rPr>
          <w:rFonts w:cs="Times New Roman"/>
        </w:rPr>
        <w:t>ах</w:t>
      </w:r>
      <w:r w:rsidR="006039CD" w:rsidRPr="00B32DF3">
        <w:rPr>
          <w:rFonts w:cs="Times New Roman"/>
        </w:rPr>
        <w:t xml:space="preserve">. </w:t>
      </w:r>
      <w:r w:rsidR="001D430A" w:rsidRPr="00B32DF3">
        <w:rPr>
          <w:rFonts w:cs="Times New Roman"/>
        </w:rPr>
        <w:t>Осуществляется</w:t>
      </w:r>
      <w:r w:rsidR="006D1E6D" w:rsidRPr="00B32DF3">
        <w:rPr>
          <w:rFonts w:cs="Times New Roman"/>
        </w:rPr>
        <w:t xml:space="preserve"> </w:t>
      </w:r>
      <w:r w:rsidR="001D430A" w:rsidRPr="00B32DF3">
        <w:rPr>
          <w:rFonts w:cs="Times New Roman"/>
        </w:rPr>
        <w:t xml:space="preserve">внутренний контроль и аудит соответствия обработки персональных данных </w:t>
      </w:r>
      <w:r w:rsidR="001D430A" w:rsidRPr="00B32DF3">
        <w:rPr>
          <w:rFonts w:cs="Times New Roman"/>
          <w:color w:val="000000"/>
          <w:shd w:val="clear" w:color="auto" w:fill="FFFFFF"/>
        </w:rPr>
        <w:t>Федеральному закону от 27 июля 2006 г. № 152</w:t>
      </w:r>
      <w:r w:rsidR="001D430A" w:rsidRPr="00B32DF3">
        <w:rPr>
          <w:rFonts w:cs="Times New Roman"/>
          <w:color w:val="000000"/>
          <w:shd w:val="clear" w:color="auto" w:fill="FFFFFF"/>
        </w:rPr>
        <w:noBreakHyphen/>
        <w:t>ФЗ «О персональных данных» и принятым в соответствии с ним нормативным правовым актам, </w:t>
      </w:r>
      <w:hyperlink r:id="rId13" w:tooltip="Ссылка на список документов" w:history="1">
        <w:r w:rsidR="001D430A" w:rsidRPr="00B32DF3">
          <w:rPr>
            <w:rFonts w:cs="Times New Roman"/>
            <w:color w:val="000000"/>
            <w:shd w:val="clear" w:color="auto" w:fill="FFFFFF"/>
          </w:rPr>
          <w:t>требованиям</w:t>
        </w:r>
      </w:hyperlink>
      <w:r w:rsidR="001D430A" w:rsidRPr="00B32DF3">
        <w:rPr>
          <w:rFonts w:cs="Times New Roman"/>
          <w:color w:val="000000"/>
          <w:shd w:val="clear" w:color="auto" w:fill="FFFFFF"/>
        </w:rPr>
        <w:t> к защите персональных данных</w:t>
      </w:r>
      <w:r w:rsidR="00B50A2C" w:rsidRPr="00B32DF3">
        <w:rPr>
          <w:rFonts w:cs="Times New Roman"/>
          <w:color w:val="000000"/>
          <w:shd w:val="clear" w:color="auto" w:fill="FFFFFF"/>
        </w:rPr>
        <w:t xml:space="preserve">, настоящей Политике и </w:t>
      </w:r>
      <w:r w:rsidR="006B183E" w:rsidRPr="00B32DF3">
        <w:rPr>
          <w:rFonts w:cs="Times New Roman"/>
          <w:color w:val="000000"/>
          <w:shd w:val="clear" w:color="auto" w:fill="FFFFFF"/>
        </w:rPr>
        <w:t>л</w:t>
      </w:r>
      <w:r w:rsidR="002C396F" w:rsidRPr="00B32DF3">
        <w:rPr>
          <w:rFonts w:cs="Times New Roman"/>
          <w:color w:val="000000"/>
          <w:shd w:val="clear" w:color="auto" w:fill="FFFFFF"/>
        </w:rPr>
        <w:t>окальным</w:t>
      </w:r>
      <w:r w:rsidR="00B50A2C" w:rsidRPr="00B32DF3">
        <w:rPr>
          <w:rFonts w:cs="Times New Roman"/>
          <w:color w:val="000000"/>
          <w:shd w:val="clear" w:color="auto" w:fill="FFFFFF"/>
        </w:rPr>
        <w:t xml:space="preserve"> нормативным </w:t>
      </w:r>
      <w:r w:rsidR="006B183E" w:rsidRPr="00B32DF3">
        <w:rPr>
          <w:rFonts w:cs="Times New Roman"/>
          <w:color w:val="000000"/>
          <w:shd w:val="clear" w:color="auto" w:fill="FFFFFF"/>
        </w:rPr>
        <w:t>а</w:t>
      </w:r>
      <w:r w:rsidR="002C396F" w:rsidRPr="00B32DF3">
        <w:rPr>
          <w:rFonts w:cs="Times New Roman"/>
          <w:color w:val="000000"/>
          <w:shd w:val="clear" w:color="auto" w:fill="FFFFFF"/>
        </w:rPr>
        <w:t>ктам</w:t>
      </w:r>
      <w:r w:rsidR="00C42054" w:rsidRPr="00B32DF3">
        <w:rPr>
          <w:rFonts w:cs="Times New Roman"/>
          <w:color w:val="000000"/>
          <w:shd w:val="clear" w:color="auto" w:fill="FFFFFF"/>
        </w:rPr>
        <w:t xml:space="preserve"> Оператора.</w:t>
      </w:r>
    </w:p>
    <w:p w:rsidR="006D1E6D" w:rsidRPr="00B32DF3" w:rsidRDefault="00782079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технические меры – </w:t>
      </w:r>
      <w:r w:rsidR="006D1E6D" w:rsidRPr="00B32DF3">
        <w:rPr>
          <w:rFonts w:cs="Times New Roman"/>
        </w:rPr>
        <w:t xml:space="preserve">технические средства, осуществляющие обработку </w:t>
      </w:r>
      <w:r w:rsidR="00EE24BF" w:rsidRPr="00B32DF3">
        <w:rPr>
          <w:rFonts w:cs="Times New Roman"/>
        </w:rPr>
        <w:t>персональных данных</w:t>
      </w:r>
      <w:r w:rsidR="006D1E6D" w:rsidRPr="00B32DF3">
        <w:rPr>
          <w:rFonts w:cs="Times New Roman"/>
        </w:rPr>
        <w:t>, находятся в пределах контролируемой зоны</w:t>
      </w:r>
      <w:r w:rsidR="00FA2180">
        <w:rPr>
          <w:rFonts w:cs="Times New Roman"/>
        </w:rPr>
        <w:t xml:space="preserve"> включая территорию уполномоченных ЦОД</w:t>
      </w:r>
      <w:r w:rsidR="006D1E6D" w:rsidRPr="00B32DF3">
        <w:rPr>
          <w:rFonts w:cs="Times New Roman"/>
        </w:rPr>
        <w:t>, где исключено бесконтрол</w:t>
      </w:r>
      <w:r w:rsidR="00EE7373">
        <w:rPr>
          <w:rFonts w:cs="Times New Roman"/>
        </w:rPr>
        <w:t>ьное пребывание посторонних лиц</w:t>
      </w:r>
      <w:r w:rsidR="006D1E6D" w:rsidRPr="00B32DF3">
        <w:rPr>
          <w:rFonts w:cs="Times New Roman"/>
        </w:rPr>
        <w:t>;</w:t>
      </w:r>
    </w:p>
    <w:p w:rsidR="006D1E6D" w:rsidRPr="00B32DF3" w:rsidRDefault="008937E9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программно-аппаратные меры – </w:t>
      </w:r>
      <w:r w:rsidR="006D1E6D" w:rsidRPr="00B32DF3">
        <w:rPr>
          <w:rFonts w:cs="Times New Roman"/>
        </w:rPr>
        <w:t xml:space="preserve">обеспечено безопасное межсетевое взаимодействие. </w:t>
      </w:r>
      <w:r w:rsidR="008A4683" w:rsidRPr="00B32DF3">
        <w:rPr>
          <w:rFonts w:cs="Times New Roman"/>
        </w:rPr>
        <w:t>Автоматизированные рабочие места</w:t>
      </w:r>
      <w:r w:rsidR="006D1E6D" w:rsidRPr="00B32DF3">
        <w:rPr>
          <w:rFonts w:cs="Times New Roman"/>
        </w:rPr>
        <w:t xml:space="preserve"> пользователей </w:t>
      </w:r>
      <w:r w:rsidR="00FA2180">
        <w:rPr>
          <w:rFonts w:cs="Times New Roman"/>
        </w:rPr>
        <w:t xml:space="preserve">и сервера информационных систем </w:t>
      </w:r>
      <w:r w:rsidR="006D1E6D" w:rsidRPr="00B32DF3">
        <w:rPr>
          <w:rFonts w:cs="Times New Roman"/>
        </w:rPr>
        <w:t>оснащены антивирусной защитой</w:t>
      </w:r>
      <w:r w:rsidR="0008624A" w:rsidRPr="00B32DF3">
        <w:rPr>
          <w:rFonts w:cs="Times New Roman"/>
        </w:rPr>
        <w:t xml:space="preserve"> и средствами защиты от несанкционированного доступа</w:t>
      </w:r>
      <w:r w:rsidR="006D1E6D" w:rsidRPr="00B32DF3">
        <w:rPr>
          <w:rFonts w:cs="Times New Roman"/>
        </w:rPr>
        <w:t xml:space="preserve">. </w:t>
      </w:r>
      <w:r w:rsidR="0008624A" w:rsidRPr="00B32DF3">
        <w:rPr>
          <w:rFonts w:cs="Times New Roman"/>
        </w:rPr>
        <w:t>Для защиты</w:t>
      </w:r>
      <w:r w:rsidR="006D1E6D" w:rsidRPr="00B32DF3">
        <w:rPr>
          <w:rFonts w:cs="Times New Roman"/>
        </w:rPr>
        <w:t xml:space="preserve"> информационных систем пе</w:t>
      </w:r>
      <w:r w:rsidR="0008624A" w:rsidRPr="00B32DF3">
        <w:rPr>
          <w:rFonts w:cs="Times New Roman"/>
        </w:rPr>
        <w:t xml:space="preserve">рсональных данных используются </w:t>
      </w:r>
      <w:r w:rsidR="006D1E6D" w:rsidRPr="00B32DF3">
        <w:rPr>
          <w:rFonts w:cs="Times New Roman"/>
        </w:rPr>
        <w:t xml:space="preserve">системы </w:t>
      </w:r>
      <w:r w:rsidR="00F81240" w:rsidRPr="00B32DF3">
        <w:rPr>
          <w:rFonts w:cs="Times New Roman"/>
        </w:rPr>
        <w:t xml:space="preserve">анализа защищённости и средства криптографической защиты информации, </w:t>
      </w:r>
      <w:r w:rsidR="006D1E6D" w:rsidRPr="00B32DF3">
        <w:rPr>
          <w:rFonts w:cs="Times New Roman"/>
        </w:rPr>
        <w:t>средства защиты виртуализации, осуществляется контроль целостности и журналирование (регистрация) действий пользовател</w:t>
      </w:r>
      <w:r w:rsidR="0008624A" w:rsidRPr="00B32DF3">
        <w:rPr>
          <w:rFonts w:cs="Times New Roman"/>
        </w:rPr>
        <w:t>ей</w:t>
      </w:r>
      <w:r w:rsidR="006D1E6D" w:rsidRPr="00B32DF3">
        <w:rPr>
          <w:rFonts w:cs="Times New Roman"/>
        </w:rPr>
        <w:t xml:space="preserve">. Все средства защиты информации сертифицированы </w:t>
      </w:r>
      <w:r w:rsidR="0034365A" w:rsidRPr="00B32DF3">
        <w:rPr>
          <w:rFonts w:cs="Times New Roman"/>
        </w:rPr>
        <w:t>уполномоченными органами</w:t>
      </w:r>
      <w:r w:rsidR="006D1E6D" w:rsidRPr="00B32DF3">
        <w:rPr>
          <w:rFonts w:cs="Times New Roman"/>
        </w:rPr>
        <w:t>;</w:t>
      </w:r>
    </w:p>
    <w:p w:rsidR="008C75D9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ограничен состав лиц, допущенных к обработке персональных данных;</w:t>
      </w:r>
    </w:p>
    <w:p w:rsidR="008C75D9" w:rsidRPr="00B32DF3" w:rsidRDefault="008C75D9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  <w:color w:val="000000"/>
          <w:shd w:val="clear" w:color="auto" w:fill="FFFFFF"/>
        </w:rPr>
        <w:t>сотрудник</w:t>
      </w:r>
      <w:r w:rsidR="00C47C4A" w:rsidRPr="00B32DF3">
        <w:rPr>
          <w:rFonts w:cs="Times New Roman"/>
          <w:color w:val="000000"/>
          <w:shd w:val="clear" w:color="auto" w:fill="FFFFFF"/>
        </w:rPr>
        <w:t>и</w:t>
      </w:r>
      <w:r w:rsidR="0068085A" w:rsidRPr="00B32DF3">
        <w:rPr>
          <w:rFonts w:cs="Times New Roman"/>
          <w:color w:val="000000"/>
          <w:shd w:val="clear" w:color="auto" w:fill="FFFFFF"/>
        </w:rPr>
        <w:t xml:space="preserve"> О</w:t>
      </w:r>
      <w:r w:rsidRPr="00B32DF3">
        <w:rPr>
          <w:rFonts w:cs="Times New Roman"/>
          <w:color w:val="000000"/>
          <w:shd w:val="clear" w:color="auto" w:fill="FFFFFF"/>
        </w:rPr>
        <w:t xml:space="preserve">ператора, непосредственно осуществляющих обработку персональных данных, </w:t>
      </w:r>
      <w:r w:rsidR="00C47C4A" w:rsidRPr="00B32DF3">
        <w:rPr>
          <w:rFonts w:cs="Times New Roman"/>
          <w:color w:val="000000"/>
          <w:shd w:val="clear" w:color="auto" w:fill="FFFFFF"/>
        </w:rPr>
        <w:t xml:space="preserve">ознакомлены </w:t>
      </w:r>
      <w:r w:rsidRPr="00B32DF3">
        <w:rPr>
          <w:rFonts w:cs="Times New Roman"/>
          <w:color w:val="000000"/>
          <w:shd w:val="clear" w:color="auto" w:fill="FFFFFF"/>
        </w:rPr>
        <w:t xml:space="preserve">с положениями законодательства Российской Федерации о персональных данных, в том числе </w:t>
      </w:r>
      <w:r w:rsidR="00A94BB5" w:rsidRPr="00B32DF3">
        <w:rPr>
          <w:rFonts w:cs="Times New Roman"/>
          <w:color w:val="000000"/>
          <w:shd w:val="clear" w:color="auto" w:fill="FFFFFF"/>
        </w:rPr>
        <w:t xml:space="preserve">с </w:t>
      </w:r>
      <w:r w:rsidRPr="00B32DF3">
        <w:rPr>
          <w:rFonts w:cs="Times New Roman"/>
          <w:color w:val="000000"/>
          <w:shd w:val="clear" w:color="auto" w:fill="FFFFFF"/>
        </w:rPr>
        <w:t>требованиями к защите персональных данных, настоящей Политик</w:t>
      </w:r>
      <w:r w:rsidR="00607AD0" w:rsidRPr="00B32DF3">
        <w:rPr>
          <w:rFonts w:cs="Times New Roman"/>
          <w:color w:val="000000"/>
          <w:shd w:val="clear" w:color="auto" w:fill="FFFFFF"/>
        </w:rPr>
        <w:t>ой</w:t>
      </w:r>
      <w:r w:rsidRPr="00B32DF3">
        <w:rPr>
          <w:rFonts w:cs="Times New Roman"/>
          <w:color w:val="000000"/>
          <w:shd w:val="clear" w:color="auto" w:fill="FFFFFF"/>
        </w:rPr>
        <w:t>, локальными актами по вопросам обработки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организ</w:t>
      </w:r>
      <w:r w:rsidR="009971B7" w:rsidRPr="00B32DF3">
        <w:rPr>
          <w:rFonts w:cs="Times New Roman"/>
        </w:rPr>
        <w:t>ован</w:t>
      </w:r>
      <w:r w:rsidRPr="00B32DF3">
        <w:rPr>
          <w:rFonts w:cs="Times New Roman"/>
        </w:rPr>
        <w:t xml:space="preserve"> учет, хранени</w:t>
      </w:r>
      <w:r w:rsidR="009971B7" w:rsidRPr="00B32DF3">
        <w:rPr>
          <w:rFonts w:cs="Times New Roman"/>
        </w:rPr>
        <w:t>е</w:t>
      </w:r>
      <w:r w:rsidRPr="00B32DF3">
        <w:rPr>
          <w:rFonts w:cs="Times New Roman"/>
        </w:rPr>
        <w:t xml:space="preserve"> и обращени</w:t>
      </w:r>
      <w:r w:rsidR="009971B7" w:rsidRPr="00B32DF3">
        <w:rPr>
          <w:rFonts w:cs="Times New Roman"/>
        </w:rPr>
        <w:t>е</w:t>
      </w:r>
      <w:r w:rsidRPr="00B32DF3">
        <w:rPr>
          <w:rFonts w:cs="Times New Roman"/>
        </w:rPr>
        <w:t xml:space="preserve"> носителей, содержащих информацию с персональными данными;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определен</w:t>
      </w:r>
      <w:r w:rsidR="009971B7" w:rsidRPr="00B32DF3">
        <w:rPr>
          <w:rFonts w:cs="Times New Roman"/>
        </w:rPr>
        <w:t>ы</w:t>
      </w:r>
      <w:r w:rsidRPr="00B32DF3">
        <w:rPr>
          <w:rFonts w:cs="Times New Roman"/>
        </w:rPr>
        <w:t xml:space="preserve"> угроз</w:t>
      </w:r>
      <w:r w:rsidR="009971B7" w:rsidRPr="00B32DF3">
        <w:rPr>
          <w:rFonts w:cs="Times New Roman"/>
        </w:rPr>
        <w:t>ы</w:t>
      </w:r>
      <w:r w:rsidRPr="00B32DF3">
        <w:rPr>
          <w:rFonts w:cs="Times New Roman"/>
        </w:rPr>
        <w:t xml:space="preserve"> безопасности персональных данных при их обработке, </w:t>
      </w:r>
      <w:r w:rsidR="009971B7" w:rsidRPr="00B32DF3">
        <w:rPr>
          <w:rFonts w:cs="Times New Roman"/>
        </w:rPr>
        <w:t>с</w:t>
      </w:r>
      <w:r w:rsidRPr="00B32DF3">
        <w:rPr>
          <w:rFonts w:cs="Times New Roman"/>
        </w:rPr>
        <w:t>формирован</w:t>
      </w:r>
      <w:r w:rsidR="009971B7" w:rsidRPr="00B32DF3">
        <w:rPr>
          <w:rFonts w:cs="Times New Roman"/>
        </w:rPr>
        <w:t>ы</w:t>
      </w:r>
      <w:r w:rsidRPr="00B32DF3">
        <w:rPr>
          <w:rFonts w:cs="Times New Roman"/>
        </w:rPr>
        <w:t xml:space="preserve"> на их основе модел</w:t>
      </w:r>
      <w:r w:rsidR="009971B7" w:rsidRPr="00B32DF3">
        <w:rPr>
          <w:rFonts w:cs="Times New Roman"/>
        </w:rPr>
        <w:t>и</w:t>
      </w:r>
      <w:r w:rsidRPr="00B32DF3">
        <w:rPr>
          <w:rFonts w:cs="Times New Roman"/>
        </w:rPr>
        <w:t xml:space="preserve"> угроз;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разрабо</w:t>
      </w:r>
      <w:r w:rsidR="0043326C" w:rsidRPr="00B32DF3">
        <w:rPr>
          <w:rFonts w:cs="Times New Roman"/>
        </w:rPr>
        <w:t>тана</w:t>
      </w:r>
      <w:r w:rsidRPr="00B32DF3">
        <w:rPr>
          <w:rFonts w:cs="Times New Roman"/>
        </w:rPr>
        <w:t xml:space="preserve"> на основе модели угроз систем</w:t>
      </w:r>
      <w:r w:rsidR="0043326C" w:rsidRPr="00B32DF3">
        <w:rPr>
          <w:rFonts w:cs="Times New Roman"/>
        </w:rPr>
        <w:t>а</w:t>
      </w:r>
      <w:r w:rsidRPr="00B32DF3">
        <w:rPr>
          <w:rFonts w:cs="Times New Roman"/>
        </w:rPr>
        <w:t xml:space="preserve"> защиты персональных данных;</w:t>
      </w:r>
    </w:p>
    <w:p w:rsidR="006D1E6D" w:rsidRPr="00B32DF3" w:rsidRDefault="00743D58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проверена</w:t>
      </w:r>
      <w:r w:rsidR="006D1E6D" w:rsidRPr="00B32DF3">
        <w:rPr>
          <w:rFonts w:cs="Times New Roman"/>
        </w:rPr>
        <w:t xml:space="preserve"> готовност</w:t>
      </w:r>
      <w:r w:rsidRPr="00B32DF3">
        <w:rPr>
          <w:rFonts w:cs="Times New Roman"/>
        </w:rPr>
        <w:t>ь и эффективность</w:t>
      </w:r>
      <w:r w:rsidR="006D1E6D" w:rsidRPr="00B32DF3">
        <w:rPr>
          <w:rFonts w:cs="Times New Roman"/>
        </w:rPr>
        <w:t xml:space="preserve"> использования средств защиты информации;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разграничен доступ пользователей к информационным ресурсам и программно-аппаратным средствам обработки информации;</w:t>
      </w:r>
    </w:p>
    <w:p w:rsidR="006D1E6D" w:rsidRPr="00B32DF3" w:rsidRDefault="00FE4570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 xml:space="preserve">ведётся </w:t>
      </w:r>
      <w:r w:rsidR="006D1E6D" w:rsidRPr="00B32DF3"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использ</w:t>
      </w:r>
      <w:r w:rsidR="00FE4570" w:rsidRPr="00B32DF3">
        <w:rPr>
          <w:rFonts w:cs="Times New Roman"/>
        </w:rPr>
        <w:t>уются</w:t>
      </w:r>
      <w:r w:rsidRPr="00B32DF3">
        <w:rPr>
          <w:rFonts w:cs="Times New Roman"/>
        </w:rPr>
        <w:t xml:space="preserve"> </w:t>
      </w:r>
      <w:r w:rsidR="004266B0" w:rsidRPr="00B32DF3">
        <w:rPr>
          <w:rFonts w:cs="Times New Roman"/>
        </w:rPr>
        <w:t>средств</w:t>
      </w:r>
      <w:r w:rsidR="00FE4570" w:rsidRPr="00B32DF3">
        <w:rPr>
          <w:rFonts w:cs="Times New Roman"/>
        </w:rPr>
        <w:t>а</w:t>
      </w:r>
      <w:r w:rsidR="00DF46E2" w:rsidRPr="00B32DF3">
        <w:rPr>
          <w:rFonts w:cs="Times New Roman"/>
        </w:rPr>
        <w:t xml:space="preserve"> восстановления с</w:t>
      </w:r>
      <w:r w:rsidRPr="00B32DF3">
        <w:rPr>
          <w:rFonts w:cs="Times New Roman"/>
        </w:rPr>
        <w:t>истемы защиты персональных данных</w:t>
      </w:r>
      <w:r w:rsidR="004266B0" w:rsidRPr="00B32DF3">
        <w:rPr>
          <w:rFonts w:cs="Times New Roman"/>
        </w:rPr>
        <w:t xml:space="preserve"> Оператора</w:t>
      </w:r>
      <w:r w:rsidRPr="00B32DF3">
        <w:rPr>
          <w:rFonts w:cs="Times New Roman"/>
        </w:rPr>
        <w:t>;</w:t>
      </w:r>
    </w:p>
    <w:p w:rsidR="006D1E6D" w:rsidRPr="00B32DF3" w:rsidRDefault="006D1E6D" w:rsidP="007A187C">
      <w:pPr>
        <w:pStyle w:val="-"/>
        <w:spacing w:before="0" w:after="0" w:line="240" w:lineRule="auto"/>
        <w:rPr>
          <w:rFonts w:cs="Times New Roman"/>
        </w:rPr>
      </w:pPr>
      <w:r w:rsidRPr="00B32DF3">
        <w:rPr>
          <w:rFonts w:cs="Times New Roman"/>
        </w:rPr>
        <w:t>организ</w:t>
      </w:r>
      <w:r w:rsidR="00876621" w:rsidRPr="00B32DF3">
        <w:rPr>
          <w:rFonts w:cs="Times New Roman"/>
        </w:rPr>
        <w:t>ован</w:t>
      </w:r>
      <w:r w:rsidRPr="00B32DF3">
        <w:rPr>
          <w:rFonts w:cs="Times New Roman"/>
        </w:rPr>
        <w:t xml:space="preserve"> </w:t>
      </w:r>
      <w:r w:rsidR="00876621" w:rsidRPr="00B32DF3">
        <w:rPr>
          <w:rFonts w:cs="Times New Roman"/>
        </w:rPr>
        <w:t>пропускной</w:t>
      </w:r>
      <w:r w:rsidRPr="00B32DF3">
        <w:rPr>
          <w:rFonts w:cs="Times New Roman"/>
        </w:rPr>
        <w:t xml:space="preserve"> режим на территорию Оператора</w:t>
      </w:r>
      <w:r w:rsidR="00FA2180">
        <w:rPr>
          <w:rFonts w:cs="Times New Roman"/>
        </w:rPr>
        <w:t xml:space="preserve"> и уполномоченных ЦОД</w:t>
      </w:r>
      <w:r w:rsidRPr="00B32DF3">
        <w:rPr>
          <w:rFonts w:cs="Times New Roman"/>
        </w:rPr>
        <w:t>, охран</w:t>
      </w:r>
      <w:r w:rsidR="00876621" w:rsidRPr="00B32DF3">
        <w:rPr>
          <w:rFonts w:cs="Times New Roman"/>
        </w:rPr>
        <w:t>а</w:t>
      </w:r>
      <w:r w:rsidRPr="00B32DF3">
        <w:rPr>
          <w:rFonts w:cs="Times New Roman"/>
        </w:rPr>
        <w:t xml:space="preserve"> помещений с техническими средствами обработки персональных данных.</w:t>
      </w:r>
    </w:p>
    <w:p w:rsidR="00BA34C5" w:rsidRPr="00B32DF3" w:rsidRDefault="006D1E6D" w:rsidP="007A187C">
      <w:pPr>
        <w:pStyle w:val="a9"/>
        <w:spacing w:before="0" w:after="0" w:line="240" w:lineRule="auto"/>
      </w:pPr>
      <w:r w:rsidRPr="00B32DF3">
        <w:t xml:space="preserve">Техническое сопровождение средств защиты информации осуществляют </w:t>
      </w:r>
      <w:r w:rsidR="00485EB7" w:rsidRPr="00B32DF3">
        <w:t>сотрудники</w:t>
      </w:r>
      <w:r w:rsidR="00BA34C5" w:rsidRPr="00B32DF3">
        <w:t xml:space="preserve"> </w:t>
      </w:r>
      <w:r w:rsidR="008048D5" w:rsidRPr="00B32DF3">
        <w:t>Оператора.</w:t>
      </w: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6855CE" w:rsidRPr="00B32DF3" w:rsidRDefault="006855CE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C87491" w:rsidRPr="00B32DF3" w:rsidRDefault="00C87491" w:rsidP="007A187C">
      <w:pPr>
        <w:pStyle w:val="a9"/>
        <w:spacing w:before="0" w:after="0" w:line="240" w:lineRule="auto"/>
      </w:pPr>
    </w:p>
    <w:p w:rsidR="00116FC7" w:rsidRPr="00B32DF3" w:rsidRDefault="00116FC7" w:rsidP="007A187C">
      <w:pPr>
        <w:pStyle w:val="a9"/>
        <w:spacing w:before="0" w:after="0" w:line="240" w:lineRule="auto"/>
      </w:pPr>
    </w:p>
    <w:p w:rsidR="00116FC7" w:rsidRPr="00B32DF3" w:rsidRDefault="00116FC7" w:rsidP="007A187C">
      <w:pPr>
        <w:pStyle w:val="a9"/>
        <w:spacing w:before="0" w:after="0" w:line="240" w:lineRule="auto"/>
      </w:pPr>
    </w:p>
    <w:p w:rsidR="00175B96" w:rsidRDefault="00175B96" w:rsidP="007A187C">
      <w:pPr>
        <w:pStyle w:val="a9"/>
        <w:spacing w:before="0" w:after="0" w:line="240" w:lineRule="auto"/>
      </w:pPr>
      <w:r>
        <w:br w:type="page"/>
      </w:r>
    </w:p>
    <w:p w:rsidR="006D1E6D" w:rsidRPr="00B32DF3" w:rsidRDefault="006D1E6D" w:rsidP="007A187C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347755975"/>
      <w:bookmarkStart w:id="59" w:name="_Toc405306509"/>
      <w:bookmarkStart w:id="60" w:name="_Toc405306768"/>
      <w:bookmarkStart w:id="61" w:name="_Toc482369487"/>
      <w:r w:rsidRPr="00B32DF3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  <w:bookmarkEnd w:id="58"/>
      <w:bookmarkEnd w:id="59"/>
      <w:bookmarkEnd w:id="60"/>
      <w:bookmarkEnd w:id="61"/>
    </w:p>
    <w:p w:rsidR="006D1E6D" w:rsidRPr="00B32DF3" w:rsidRDefault="006D1E6D" w:rsidP="007A187C">
      <w:pPr>
        <w:spacing w:after="0" w:line="240" w:lineRule="auto"/>
      </w:pPr>
    </w:p>
    <w:p w:rsidR="006D1E6D" w:rsidRPr="00B32DF3" w:rsidRDefault="00B15E40" w:rsidP="007A187C">
      <w:pPr>
        <w:pStyle w:val="a9"/>
        <w:spacing w:before="0" w:after="0" w:line="240" w:lineRule="auto"/>
      </w:pPr>
      <w:r w:rsidRPr="00B32DF3">
        <w:t>Иные права и обязанности Оператора,</w:t>
      </w:r>
      <w:r w:rsidR="006D1E6D" w:rsidRPr="00B32DF3">
        <w:t xml:space="preserve"> </w:t>
      </w:r>
      <w:r w:rsidRPr="00B32DF3">
        <w:t>связанные</w:t>
      </w:r>
      <w:r w:rsidR="006D1E6D" w:rsidRPr="00B32DF3">
        <w:t xml:space="preserve"> с обработкой </w:t>
      </w:r>
      <w:r w:rsidRPr="00B32DF3">
        <w:t>персональных данных,</w:t>
      </w:r>
      <w:r w:rsidR="006D1E6D" w:rsidRPr="00B32DF3">
        <w:t xml:space="preserve"> определяются законодательством Российской Федерации </w:t>
      </w:r>
      <w:r w:rsidR="00246876" w:rsidRPr="00B32DF3">
        <w:t>о</w:t>
      </w:r>
      <w:r w:rsidR="00107644" w:rsidRPr="00B32DF3">
        <w:t xml:space="preserve"> </w:t>
      </w:r>
      <w:r w:rsidR="006D1E6D" w:rsidRPr="00B32DF3">
        <w:t>персональных данных.</w:t>
      </w:r>
    </w:p>
    <w:p w:rsidR="006D1E6D" w:rsidRPr="00B32DF3" w:rsidRDefault="00174D7F" w:rsidP="007A187C">
      <w:pPr>
        <w:pStyle w:val="a9"/>
        <w:spacing w:before="0" w:after="0" w:line="240" w:lineRule="auto"/>
      </w:pPr>
      <w:r w:rsidRPr="00B32DF3">
        <w:t>Сотрудники</w:t>
      </w:r>
      <w:r w:rsidR="006D1E6D" w:rsidRPr="00B32DF3">
        <w:t xml:space="preserve">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</w:t>
      </w:r>
      <w:r w:rsidR="000F0582" w:rsidRPr="00B32DF3">
        <w:t>законодательством Российской Федерации</w:t>
      </w:r>
      <w:r w:rsidR="006D1E6D" w:rsidRPr="00B32DF3">
        <w:t>.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Политика подлежит плановому пересмотру не реже одного раза в два года. </w:t>
      </w: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 xml:space="preserve">Внеплановый пересмотр Политики проводится в случае существенных изменений международного или </w:t>
      </w:r>
      <w:r w:rsidR="00A1261B" w:rsidRPr="00B32DF3">
        <w:t>федерального</w:t>
      </w:r>
      <w:r w:rsidRPr="00B32DF3">
        <w:t xml:space="preserve"> законодательства </w:t>
      </w:r>
      <w:r w:rsidR="00402035" w:rsidRPr="00B32DF3">
        <w:t>о</w:t>
      </w:r>
      <w:r w:rsidRPr="00B32DF3">
        <w:t xml:space="preserve"> персональных данных, а также изменений в деятельности </w:t>
      </w:r>
      <w:r w:rsidR="000B699E" w:rsidRPr="00B32DF3">
        <w:t>Оператора</w:t>
      </w:r>
      <w:r w:rsidRPr="00B32DF3">
        <w:t>.</w:t>
      </w:r>
    </w:p>
    <w:p w:rsidR="006D1E6D" w:rsidRPr="00B32DF3" w:rsidRDefault="006D1E6D" w:rsidP="007A187C">
      <w:pPr>
        <w:pStyle w:val="a9"/>
        <w:spacing w:before="0" w:after="0" w:line="240" w:lineRule="auto"/>
      </w:pPr>
    </w:p>
    <w:p w:rsidR="006D1E6D" w:rsidRPr="00B32DF3" w:rsidRDefault="006D1E6D" w:rsidP="007A187C">
      <w:pPr>
        <w:pStyle w:val="a9"/>
        <w:spacing w:before="0" w:after="0" w:line="240" w:lineRule="auto"/>
      </w:pPr>
      <w:r w:rsidRPr="00B32DF3">
        <w:t>Адрес для обращений:</w:t>
      </w:r>
    </w:p>
    <w:p w:rsidR="00554234" w:rsidRPr="00B32DF3" w:rsidRDefault="009C74CE" w:rsidP="007A187C">
      <w:pPr>
        <w:pStyle w:val="a9"/>
        <w:spacing w:before="0" w:after="0" w:line="240" w:lineRule="auto"/>
      </w:pPr>
      <w:r>
        <w:t>Общество с ограниченной ответственностью «</w:t>
      </w:r>
      <w:r w:rsidR="00C25DE5">
        <w:t>РЭЙЛ КОММЕРС</w:t>
      </w:r>
      <w:r>
        <w:t>»</w:t>
      </w:r>
    </w:p>
    <w:p w:rsidR="007167F7" w:rsidRDefault="007167F7" w:rsidP="007A187C">
      <w:pPr>
        <w:pStyle w:val="a9"/>
        <w:spacing w:before="0" w:after="0" w:line="240" w:lineRule="auto"/>
        <w:rPr>
          <w:bCs/>
        </w:rPr>
      </w:pPr>
      <w:r w:rsidRPr="007167F7">
        <w:rPr>
          <w:bCs/>
        </w:rPr>
        <w:t xml:space="preserve">121205, Россия, г. Москва, территория инновационного центра "Сколково", ул. Нобеля, д. 7, этаж 4, часть пом. 61, рабочее место №4 </w:t>
      </w:r>
    </w:p>
    <w:p w:rsidR="00533E30" w:rsidRPr="00B32DF3" w:rsidRDefault="006D1E6D" w:rsidP="007A187C">
      <w:pPr>
        <w:pStyle w:val="a9"/>
        <w:spacing w:before="0" w:after="0" w:line="240" w:lineRule="auto"/>
      </w:pPr>
      <w:bookmarkStart w:id="62" w:name="_GoBack"/>
      <w:bookmarkEnd w:id="62"/>
      <w:r w:rsidRPr="00B32DF3">
        <w:t xml:space="preserve">Телефон: </w:t>
      </w:r>
      <w:r w:rsidR="00FD1BF0" w:rsidRPr="00B32DF3">
        <w:t xml:space="preserve">+7 </w:t>
      </w:r>
      <w:r w:rsidR="002F1DAF" w:rsidRPr="002F1DAF">
        <w:t>(495)</w:t>
      </w:r>
      <w:r w:rsidR="002F1DAF">
        <w:t xml:space="preserve"> </w:t>
      </w:r>
      <w:r w:rsidR="00C25DE5" w:rsidRPr="00C25DE5">
        <w:rPr>
          <w:spacing w:val="4"/>
        </w:rPr>
        <w:t>532-00-10</w:t>
      </w:r>
    </w:p>
    <w:p w:rsidR="006D1E6D" w:rsidRDefault="00533E30" w:rsidP="007A187C">
      <w:pPr>
        <w:pStyle w:val="a9"/>
        <w:spacing w:before="0" w:after="0" w:line="240" w:lineRule="auto"/>
      </w:pPr>
      <w:r w:rsidRPr="00B32DF3">
        <w:t>Электронная почта</w:t>
      </w:r>
      <w:r w:rsidR="006D1E6D" w:rsidRPr="00B32DF3">
        <w:t xml:space="preserve">: </w:t>
      </w:r>
      <w:hyperlink r:id="rId14" w:history="1">
        <w:r w:rsidR="00C25DE5" w:rsidRPr="00C25DE5">
          <w:rPr>
            <w:rStyle w:val="ad"/>
          </w:rPr>
          <w:t>welcome@railcommerce.com</w:t>
        </w:r>
      </w:hyperlink>
    </w:p>
    <w:p w:rsidR="002F1DAF" w:rsidRPr="00B32DF3" w:rsidRDefault="002F1DAF" w:rsidP="007A187C">
      <w:pPr>
        <w:pStyle w:val="a9"/>
        <w:spacing w:before="0" w:after="0" w:line="240" w:lineRule="auto"/>
      </w:pPr>
    </w:p>
    <w:p w:rsidR="00854257" w:rsidRPr="00B32DF3" w:rsidRDefault="00854257" w:rsidP="007A187C">
      <w:pPr>
        <w:spacing w:after="0" w:line="240" w:lineRule="auto"/>
        <w:jc w:val="center"/>
      </w:pPr>
    </w:p>
    <w:sectPr w:rsidR="00854257" w:rsidRPr="00B32DF3"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8B" w:rsidRDefault="000C678B">
      <w:pPr>
        <w:spacing w:after="0" w:line="240" w:lineRule="auto"/>
      </w:pPr>
      <w:r>
        <w:separator/>
      </w:r>
    </w:p>
  </w:endnote>
  <w:endnote w:type="continuationSeparator" w:id="0">
    <w:p w:rsidR="000C678B" w:rsidRDefault="000C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81" w:rsidRPr="009F4B81" w:rsidRDefault="009F4B81" w:rsidP="009F4B81">
    <w:pPr>
      <w:pStyle w:val="ab"/>
      <w:jc w:val="lef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ООО «РЭЙЛ КОММЕРС» </w:t>
    </w:r>
    <w:r w:rsidRPr="00095748">
      <w:rPr>
        <w:rFonts w:ascii="Times New Roman" w:hAnsi="Times New Roman" w:cs="Times New Roman"/>
        <w:szCs w:val="20"/>
      </w:rPr>
      <w:t>|</w:t>
    </w:r>
    <w:r>
      <w:rPr>
        <w:rFonts w:ascii="Times New Roman" w:hAnsi="Times New Roman" w:cs="Times New Roman"/>
        <w:szCs w:val="20"/>
      </w:rPr>
      <w:t xml:space="preserve"> </w:t>
    </w:r>
    <w:r w:rsidRPr="00095748">
      <w:rPr>
        <w:rFonts w:ascii="Times New Roman" w:hAnsi="Times New Roman" w:cs="Times New Roman"/>
        <w:szCs w:val="20"/>
      </w:rPr>
      <w:t>Система защиты персональных данных</w:t>
    </w:r>
    <w:r>
      <w:rPr>
        <w:rFonts w:ascii="Times New Roman" w:hAnsi="Times New Roman" w:cs="Times New Roman"/>
        <w:szCs w:val="20"/>
      </w:rPr>
      <w:t xml:space="preserve"> </w:t>
    </w:r>
    <w:r w:rsidRPr="00B65F62">
      <w:rPr>
        <w:rFonts w:ascii="Times New Roman" w:hAnsi="Times New Roman" w:cs="Times New Roman"/>
        <w:szCs w:val="20"/>
      </w:rPr>
      <w:t xml:space="preserve">| </w:t>
    </w:r>
    <w:r>
      <w:rPr>
        <w:rFonts w:ascii="Times New Roman" w:hAnsi="Times New Roman" w:cs="Times New Roman"/>
        <w:szCs w:val="20"/>
      </w:rPr>
      <w:t xml:space="preserve">Политика в отношении обработки </w:t>
    </w:r>
    <w:proofErr w:type="spellStart"/>
    <w:r>
      <w:rPr>
        <w:rFonts w:ascii="Times New Roman" w:hAnsi="Times New Roman" w:cs="Times New Roman"/>
        <w:szCs w:val="20"/>
      </w:rPr>
      <w:t>ПДн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3A" w:rsidRPr="00B32DF3" w:rsidRDefault="00D94C3A" w:rsidP="00D94C3A">
    <w:pPr>
      <w:spacing w:after="0" w:line="240" w:lineRule="auto"/>
      <w:jc w:val="center"/>
    </w:pPr>
    <w:r w:rsidRPr="00B32DF3">
      <w:t>Москва, 201</w:t>
    </w:r>
    <w:r w:rsidR="00C052F6">
      <w:t>7</w:t>
    </w:r>
    <w:r w:rsidRPr="00B32DF3"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8B" w:rsidRDefault="000C678B">
      <w:pPr>
        <w:spacing w:after="0" w:line="240" w:lineRule="auto"/>
      </w:pPr>
      <w:r>
        <w:separator/>
      </w:r>
    </w:p>
  </w:footnote>
  <w:footnote w:type="continuationSeparator" w:id="0">
    <w:p w:rsidR="000C678B" w:rsidRDefault="000C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37297"/>
      <w:docPartObj>
        <w:docPartGallery w:val="Page Numbers (Top of Page)"/>
        <w:docPartUnique/>
      </w:docPartObj>
    </w:sdtPr>
    <w:sdtEndPr/>
    <w:sdtContent>
      <w:p w:rsidR="00A722C3" w:rsidRDefault="00A722C3" w:rsidP="00C60A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B4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A0" w:rsidRDefault="000C678B" w:rsidP="001A69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C7D"/>
    <w:multiLevelType w:val="hybridMultilevel"/>
    <w:tmpl w:val="A5E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42D5"/>
    <w:multiLevelType w:val="multilevel"/>
    <w:tmpl w:val="244E19F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D5"/>
    <w:rsid w:val="000012EF"/>
    <w:rsid w:val="00006603"/>
    <w:rsid w:val="000100B7"/>
    <w:rsid w:val="0001061C"/>
    <w:rsid w:val="00014B2C"/>
    <w:rsid w:val="00015CA1"/>
    <w:rsid w:val="00025A4F"/>
    <w:rsid w:val="00034E0D"/>
    <w:rsid w:val="0004133C"/>
    <w:rsid w:val="00042A46"/>
    <w:rsid w:val="00042AC9"/>
    <w:rsid w:val="0005525A"/>
    <w:rsid w:val="00066E12"/>
    <w:rsid w:val="00070079"/>
    <w:rsid w:val="0007149E"/>
    <w:rsid w:val="00071A92"/>
    <w:rsid w:val="0008624A"/>
    <w:rsid w:val="000872A1"/>
    <w:rsid w:val="000876F6"/>
    <w:rsid w:val="000A7382"/>
    <w:rsid w:val="000B699E"/>
    <w:rsid w:val="000B6FB4"/>
    <w:rsid w:val="000C384F"/>
    <w:rsid w:val="000C678B"/>
    <w:rsid w:val="000D0A5B"/>
    <w:rsid w:val="000D2CBD"/>
    <w:rsid w:val="000E7E5E"/>
    <w:rsid w:val="000F0582"/>
    <w:rsid w:val="000F7054"/>
    <w:rsid w:val="0010143A"/>
    <w:rsid w:val="001065E1"/>
    <w:rsid w:val="00107644"/>
    <w:rsid w:val="00111860"/>
    <w:rsid w:val="00114355"/>
    <w:rsid w:val="001149C3"/>
    <w:rsid w:val="00116FC7"/>
    <w:rsid w:val="001232A8"/>
    <w:rsid w:val="001268F4"/>
    <w:rsid w:val="00126F06"/>
    <w:rsid w:val="001305EB"/>
    <w:rsid w:val="001325AE"/>
    <w:rsid w:val="0014158C"/>
    <w:rsid w:val="00150A15"/>
    <w:rsid w:val="00161E48"/>
    <w:rsid w:val="00163820"/>
    <w:rsid w:val="00170DD2"/>
    <w:rsid w:val="001713C7"/>
    <w:rsid w:val="00172AB9"/>
    <w:rsid w:val="00174D7F"/>
    <w:rsid w:val="001754AB"/>
    <w:rsid w:val="001756C0"/>
    <w:rsid w:val="00175B96"/>
    <w:rsid w:val="001D430A"/>
    <w:rsid w:val="001D6E6B"/>
    <w:rsid w:val="001F68BE"/>
    <w:rsid w:val="00203966"/>
    <w:rsid w:val="00213F8C"/>
    <w:rsid w:val="002205AC"/>
    <w:rsid w:val="00231BE4"/>
    <w:rsid w:val="00236506"/>
    <w:rsid w:val="00246876"/>
    <w:rsid w:val="00255681"/>
    <w:rsid w:val="0026136A"/>
    <w:rsid w:val="00266790"/>
    <w:rsid w:val="00272ABC"/>
    <w:rsid w:val="002805BD"/>
    <w:rsid w:val="00281C1C"/>
    <w:rsid w:val="00294846"/>
    <w:rsid w:val="00295FE8"/>
    <w:rsid w:val="002A2410"/>
    <w:rsid w:val="002C1A5A"/>
    <w:rsid w:val="002C1ACF"/>
    <w:rsid w:val="002C396F"/>
    <w:rsid w:val="002D084C"/>
    <w:rsid w:val="002D206B"/>
    <w:rsid w:val="002D27E5"/>
    <w:rsid w:val="002D2D17"/>
    <w:rsid w:val="002F0907"/>
    <w:rsid w:val="002F1DAF"/>
    <w:rsid w:val="002F3C5E"/>
    <w:rsid w:val="002F4464"/>
    <w:rsid w:val="003060A9"/>
    <w:rsid w:val="00314B79"/>
    <w:rsid w:val="003375EF"/>
    <w:rsid w:val="0034046A"/>
    <w:rsid w:val="00341680"/>
    <w:rsid w:val="0034365A"/>
    <w:rsid w:val="00347746"/>
    <w:rsid w:val="0035280E"/>
    <w:rsid w:val="003665FE"/>
    <w:rsid w:val="003701C7"/>
    <w:rsid w:val="0037254E"/>
    <w:rsid w:val="003854AE"/>
    <w:rsid w:val="003913B7"/>
    <w:rsid w:val="003B14F3"/>
    <w:rsid w:val="003B515E"/>
    <w:rsid w:val="003C6777"/>
    <w:rsid w:val="003D4E6B"/>
    <w:rsid w:val="003D5616"/>
    <w:rsid w:val="003E791B"/>
    <w:rsid w:val="003F3C6F"/>
    <w:rsid w:val="00402035"/>
    <w:rsid w:val="00402FF5"/>
    <w:rsid w:val="00414312"/>
    <w:rsid w:val="004250A6"/>
    <w:rsid w:val="004254FB"/>
    <w:rsid w:val="004266B0"/>
    <w:rsid w:val="00432310"/>
    <w:rsid w:val="0043326C"/>
    <w:rsid w:val="004468E3"/>
    <w:rsid w:val="00450AB5"/>
    <w:rsid w:val="00450FDB"/>
    <w:rsid w:val="00467E8B"/>
    <w:rsid w:val="00476FA4"/>
    <w:rsid w:val="0048202D"/>
    <w:rsid w:val="0048397B"/>
    <w:rsid w:val="00485EB7"/>
    <w:rsid w:val="00490CE6"/>
    <w:rsid w:val="004A5525"/>
    <w:rsid w:val="004B32C6"/>
    <w:rsid w:val="004B7C0B"/>
    <w:rsid w:val="004C2236"/>
    <w:rsid w:val="004D1229"/>
    <w:rsid w:val="004D143F"/>
    <w:rsid w:val="004F6322"/>
    <w:rsid w:val="00511938"/>
    <w:rsid w:val="00512938"/>
    <w:rsid w:val="00533E30"/>
    <w:rsid w:val="00552E30"/>
    <w:rsid w:val="00552F0F"/>
    <w:rsid w:val="00554234"/>
    <w:rsid w:val="005568B6"/>
    <w:rsid w:val="0057332B"/>
    <w:rsid w:val="005A4C46"/>
    <w:rsid w:val="005B3DD3"/>
    <w:rsid w:val="005D68DF"/>
    <w:rsid w:val="005E406A"/>
    <w:rsid w:val="005F43FC"/>
    <w:rsid w:val="006039CD"/>
    <w:rsid w:val="00607AD0"/>
    <w:rsid w:val="0061017E"/>
    <w:rsid w:val="00617AF1"/>
    <w:rsid w:val="0062418C"/>
    <w:rsid w:val="006270EF"/>
    <w:rsid w:val="00634939"/>
    <w:rsid w:val="0063549F"/>
    <w:rsid w:val="00643FAE"/>
    <w:rsid w:val="006454A4"/>
    <w:rsid w:val="00651D6F"/>
    <w:rsid w:val="00655948"/>
    <w:rsid w:val="006560E2"/>
    <w:rsid w:val="00666ACB"/>
    <w:rsid w:val="00676EA6"/>
    <w:rsid w:val="0068085A"/>
    <w:rsid w:val="006855CE"/>
    <w:rsid w:val="00690AFF"/>
    <w:rsid w:val="006916A2"/>
    <w:rsid w:val="00695B18"/>
    <w:rsid w:val="00695B9D"/>
    <w:rsid w:val="00697E76"/>
    <w:rsid w:val="006A57F5"/>
    <w:rsid w:val="006B183E"/>
    <w:rsid w:val="006C2099"/>
    <w:rsid w:val="006C79E8"/>
    <w:rsid w:val="006D13C8"/>
    <w:rsid w:val="006D1E6D"/>
    <w:rsid w:val="006D2329"/>
    <w:rsid w:val="006D2608"/>
    <w:rsid w:val="006D271C"/>
    <w:rsid w:val="006D70CD"/>
    <w:rsid w:val="006E3963"/>
    <w:rsid w:val="006F2A40"/>
    <w:rsid w:val="006F2CC4"/>
    <w:rsid w:val="007125D6"/>
    <w:rsid w:val="00712DDB"/>
    <w:rsid w:val="007167F7"/>
    <w:rsid w:val="00720176"/>
    <w:rsid w:val="007209D0"/>
    <w:rsid w:val="00722200"/>
    <w:rsid w:val="00740AFD"/>
    <w:rsid w:val="00743D58"/>
    <w:rsid w:val="00747850"/>
    <w:rsid w:val="007537D5"/>
    <w:rsid w:val="00761486"/>
    <w:rsid w:val="00761801"/>
    <w:rsid w:val="00772C99"/>
    <w:rsid w:val="00777338"/>
    <w:rsid w:val="00781D8D"/>
    <w:rsid w:val="00781DDB"/>
    <w:rsid w:val="00782079"/>
    <w:rsid w:val="007913FE"/>
    <w:rsid w:val="007962DF"/>
    <w:rsid w:val="007972FA"/>
    <w:rsid w:val="007A1829"/>
    <w:rsid w:val="007A187C"/>
    <w:rsid w:val="007A6849"/>
    <w:rsid w:val="007C4099"/>
    <w:rsid w:val="007C6C43"/>
    <w:rsid w:val="007E4187"/>
    <w:rsid w:val="007E57B7"/>
    <w:rsid w:val="008048D5"/>
    <w:rsid w:val="00816F67"/>
    <w:rsid w:val="008523FE"/>
    <w:rsid w:val="008525F2"/>
    <w:rsid w:val="00852B72"/>
    <w:rsid w:val="00854257"/>
    <w:rsid w:val="00856D02"/>
    <w:rsid w:val="00876621"/>
    <w:rsid w:val="00883ED1"/>
    <w:rsid w:val="008937E9"/>
    <w:rsid w:val="00894082"/>
    <w:rsid w:val="00894F1D"/>
    <w:rsid w:val="0089549C"/>
    <w:rsid w:val="008A4683"/>
    <w:rsid w:val="008A516E"/>
    <w:rsid w:val="008A7C0B"/>
    <w:rsid w:val="008B1424"/>
    <w:rsid w:val="008C75D9"/>
    <w:rsid w:val="008D4ECC"/>
    <w:rsid w:val="008E1715"/>
    <w:rsid w:val="008F26B1"/>
    <w:rsid w:val="008F429D"/>
    <w:rsid w:val="00911820"/>
    <w:rsid w:val="00914256"/>
    <w:rsid w:val="00916CCA"/>
    <w:rsid w:val="00943C17"/>
    <w:rsid w:val="00953145"/>
    <w:rsid w:val="00960636"/>
    <w:rsid w:val="009653C7"/>
    <w:rsid w:val="0096630A"/>
    <w:rsid w:val="00982031"/>
    <w:rsid w:val="00986138"/>
    <w:rsid w:val="00996541"/>
    <w:rsid w:val="009971B7"/>
    <w:rsid w:val="009A0FD0"/>
    <w:rsid w:val="009A3A88"/>
    <w:rsid w:val="009B0ACD"/>
    <w:rsid w:val="009B551E"/>
    <w:rsid w:val="009B7529"/>
    <w:rsid w:val="009C74CE"/>
    <w:rsid w:val="009D6C91"/>
    <w:rsid w:val="009F24A2"/>
    <w:rsid w:val="009F3B4A"/>
    <w:rsid w:val="009F4B81"/>
    <w:rsid w:val="00A026E0"/>
    <w:rsid w:val="00A12328"/>
    <w:rsid w:val="00A1261B"/>
    <w:rsid w:val="00A14E84"/>
    <w:rsid w:val="00A31564"/>
    <w:rsid w:val="00A419E5"/>
    <w:rsid w:val="00A52C0F"/>
    <w:rsid w:val="00A60B68"/>
    <w:rsid w:val="00A6646D"/>
    <w:rsid w:val="00A71490"/>
    <w:rsid w:val="00A722C3"/>
    <w:rsid w:val="00A76A2F"/>
    <w:rsid w:val="00A76B02"/>
    <w:rsid w:val="00A80D0F"/>
    <w:rsid w:val="00A904CE"/>
    <w:rsid w:val="00A9422E"/>
    <w:rsid w:val="00A9484B"/>
    <w:rsid w:val="00A94BB5"/>
    <w:rsid w:val="00AA4524"/>
    <w:rsid w:val="00AB088D"/>
    <w:rsid w:val="00AB379A"/>
    <w:rsid w:val="00AB6844"/>
    <w:rsid w:val="00AB7A56"/>
    <w:rsid w:val="00AE6335"/>
    <w:rsid w:val="00B0412E"/>
    <w:rsid w:val="00B15E40"/>
    <w:rsid w:val="00B32DF3"/>
    <w:rsid w:val="00B34ADA"/>
    <w:rsid w:val="00B34D45"/>
    <w:rsid w:val="00B36659"/>
    <w:rsid w:val="00B40FEB"/>
    <w:rsid w:val="00B47891"/>
    <w:rsid w:val="00B47C1A"/>
    <w:rsid w:val="00B50A2C"/>
    <w:rsid w:val="00B5278E"/>
    <w:rsid w:val="00B6265A"/>
    <w:rsid w:val="00B66E4E"/>
    <w:rsid w:val="00B7482F"/>
    <w:rsid w:val="00B9412C"/>
    <w:rsid w:val="00BA2541"/>
    <w:rsid w:val="00BA34C5"/>
    <w:rsid w:val="00BC0119"/>
    <w:rsid w:val="00BC0B54"/>
    <w:rsid w:val="00BC11E0"/>
    <w:rsid w:val="00BE5A36"/>
    <w:rsid w:val="00BF309C"/>
    <w:rsid w:val="00BF36AC"/>
    <w:rsid w:val="00BF5E69"/>
    <w:rsid w:val="00BF73A2"/>
    <w:rsid w:val="00C00708"/>
    <w:rsid w:val="00C052F6"/>
    <w:rsid w:val="00C05A7C"/>
    <w:rsid w:val="00C079D6"/>
    <w:rsid w:val="00C2425F"/>
    <w:rsid w:val="00C25DE5"/>
    <w:rsid w:val="00C32D35"/>
    <w:rsid w:val="00C42054"/>
    <w:rsid w:val="00C42A9F"/>
    <w:rsid w:val="00C47C4A"/>
    <w:rsid w:val="00C52E5B"/>
    <w:rsid w:val="00C60A22"/>
    <w:rsid w:val="00C7091B"/>
    <w:rsid w:val="00C75707"/>
    <w:rsid w:val="00C87491"/>
    <w:rsid w:val="00C901C2"/>
    <w:rsid w:val="00C9114A"/>
    <w:rsid w:val="00C956D5"/>
    <w:rsid w:val="00CA116D"/>
    <w:rsid w:val="00CB2BD8"/>
    <w:rsid w:val="00CB4AC7"/>
    <w:rsid w:val="00CE300C"/>
    <w:rsid w:val="00CE4BC1"/>
    <w:rsid w:val="00CF5735"/>
    <w:rsid w:val="00D13C4E"/>
    <w:rsid w:val="00D15AA2"/>
    <w:rsid w:val="00D218B7"/>
    <w:rsid w:val="00D242F2"/>
    <w:rsid w:val="00D341DA"/>
    <w:rsid w:val="00D56FB4"/>
    <w:rsid w:val="00D600B2"/>
    <w:rsid w:val="00D60556"/>
    <w:rsid w:val="00D66193"/>
    <w:rsid w:val="00D66C09"/>
    <w:rsid w:val="00D73375"/>
    <w:rsid w:val="00D74DD4"/>
    <w:rsid w:val="00D949AB"/>
    <w:rsid w:val="00D94C3A"/>
    <w:rsid w:val="00D9779A"/>
    <w:rsid w:val="00DB2146"/>
    <w:rsid w:val="00DE5A8E"/>
    <w:rsid w:val="00DF323D"/>
    <w:rsid w:val="00DF46E2"/>
    <w:rsid w:val="00DF6A3A"/>
    <w:rsid w:val="00E03F9F"/>
    <w:rsid w:val="00E151C1"/>
    <w:rsid w:val="00E2328B"/>
    <w:rsid w:val="00E234B1"/>
    <w:rsid w:val="00E45840"/>
    <w:rsid w:val="00E66F8F"/>
    <w:rsid w:val="00E90279"/>
    <w:rsid w:val="00E9363D"/>
    <w:rsid w:val="00E93E51"/>
    <w:rsid w:val="00EA1ACE"/>
    <w:rsid w:val="00EA274F"/>
    <w:rsid w:val="00EA3197"/>
    <w:rsid w:val="00EB601E"/>
    <w:rsid w:val="00EB6C40"/>
    <w:rsid w:val="00EB7AB4"/>
    <w:rsid w:val="00EC2EBE"/>
    <w:rsid w:val="00EC33C8"/>
    <w:rsid w:val="00ED1C48"/>
    <w:rsid w:val="00ED53B0"/>
    <w:rsid w:val="00ED655F"/>
    <w:rsid w:val="00EE24BF"/>
    <w:rsid w:val="00EE47F6"/>
    <w:rsid w:val="00EE7373"/>
    <w:rsid w:val="00F05367"/>
    <w:rsid w:val="00F25D1C"/>
    <w:rsid w:val="00F26D4D"/>
    <w:rsid w:val="00F40F6A"/>
    <w:rsid w:val="00F41C69"/>
    <w:rsid w:val="00F473AA"/>
    <w:rsid w:val="00F52AAA"/>
    <w:rsid w:val="00F63965"/>
    <w:rsid w:val="00F63A82"/>
    <w:rsid w:val="00F81240"/>
    <w:rsid w:val="00F943C3"/>
    <w:rsid w:val="00F9725F"/>
    <w:rsid w:val="00FA2180"/>
    <w:rsid w:val="00FD1BF0"/>
    <w:rsid w:val="00FD5E28"/>
    <w:rsid w:val="00FE24CE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E3D"/>
  <w15:chartTrackingRefBased/>
  <w15:docId w15:val="{2FAD13AD-99AC-4A7D-99EB-0C74D0A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031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203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82031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qFormat/>
    <w:rsid w:val="00982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0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982031"/>
    <w:pPr>
      <w:spacing w:after="30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982031"/>
    <w:rPr>
      <w:rFonts w:ascii="Times New Roman" w:eastAsia="Times New Roman" w:hAnsi="Times New Roman" w:cs="Times New Roman"/>
      <w:b/>
      <w:bCs/>
      <w:spacing w:val="5"/>
      <w:kern w:val="28"/>
      <w:sz w:val="32"/>
      <w:szCs w:val="32"/>
    </w:rPr>
  </w:style>
  <w:style w:type="paragraph" w:customStyle="1" w:styleId="a7">
    <w:name w:val="Абзац"/>
    <w:basedOn w:val="a"/>
    <w:uiPriority w:val="99"/>
    <w:rsid w:val="00982031"/>
    <w:pPr>
      <w:spacing w:after="120" w:line="240" w:lineRule="auto"/>
      <w:ind w:firstLine="709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D1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uiPriority w:val="39"/>
    <w:unhideWhenUsed/>
    <w:qFormat/>
    <w:rsid w:val="006D1E6D"/>
    <w:pPr>
      <w:spacing w:after="0" w:line="240" w:lineRule="auto"/>
      <w:ind w:left="284" w:hanging="284"/>
      <w:jc w:val="left"/>
    </w:pPr>
    <w:rPr>
      <w:b/>
      <w:sz w:val="22"/>
      <w:lang w:eastAsia="ru-RU"/>
    </w:rPr>
  </w:style>
  <w:style w:type="paragraph" w:styleId="21">
    <w:name w:val="toc 2"/>
    <w:basedOn w:val="a"/>
    <w:next w:val="a"/>
    <w:uiPriority w:val="39"/>
    <w:unhideWhenUsed/>
    <w:rsid w:val="006D1E6D"/>
    <w:pPr>
      <w:spacing w:after="0" w:line="240" w:lineRule="auto"/>
      <w:ind w:left="568" w:hanging="284"/>
      <w:jc w:val="left"/>
    </w:pPr>
    <w:rPr>
      <w:sz w:val="2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6D1E6D"/>
    <w:pPr>
      <w:pageBreakBefore/>
      <w:spacing w:before="120" w:after="120" w:line="276" w:lineRule="auto"/>
      <w:jc w:val="left"/>
      <w:outlineLvl w:val="9"/>
    </w:pPr>
    <w:rPr>
      <w:rFonts w:ascii="Times New Roman" w:eastAsia="Times New Roman" w:hAnsi="Times New Roman" w:cs="Times New Roman"/>
      <w:b/>
      <w:color w:val="auto"/>
      <w:kern w:val="32"/>
      <w:sz w:val="24"/>
      <w:szCs w:val="28"/>
    </w:rPr>
  </w:style>
  <w:style w:type="paragraph" w:customStyle="1" w:styleId="a9">
    <w:name w:val="а_основной (абзац)"/>
    <w:basedOn w:val="a"/>
    <w:link w:val="aa"/>
    <w:qFormat/>
    <w:rsid w:val="006D1E6D"/>
    <w:pPr>
      <w:spacing w:before="120" w:after="120" w:line="276" w:lineRule="auto"/>
      <w:ind w:firstLine="709"/>
    </w:pPr>
    <w:rPr>
      <w:lang w:eastAsia="ru-RU"/>
    </w:rPr>
  </w:style>
  <w:style w:type="character" w:customStyle="1" w:styleId="aa">
    <w:name w:val="а_основной (абзац) Знак"/>
    <w:link w:val="a9"/>
    <w:rsid w:val="006D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список"/>
    <w:link w:val="-0"/>
    <w:uiPriority w:val="1"/>
    <w:qFormat/>
    <w:rsid w:val="006D1E6D"/>
    <w:pPr>
      <w:numPr>
        <w:numId w:val="1"/>
      </w:numPr>
      <w:spacing w:before="120" w:after="120" w:line="276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6D1E6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link w:val="ac"/>
    <w:unhideWhenUsed/>
    <w:rsid w:val="006D1E6D"/>
    <w:pPr>
      <w:tabs>
        <w:tab w:val="center" w:pos="4677"/>
        <w:tab w:val="right" w:pos="9355"/>
      </w:tabs>
      <w:spacing w:after="0" w:line="240" w:lineRule="auto"/>
      <w:jc w:val="right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D1E6D"/>
    <w:rPr>
      <w:rFonts w:ascii="Arial" w:eastAsia="Times New Roman" w:hAnsi="Arial" w:cs="Arial"/>
      <w:sz w:val="20"/>
      <w:szCs w:val="24"/>
      <w:lang w:eastAsia="ru-RU"/>
    </w:rPr>
  </w:style>
  <w:style w:type="character" w:styleId="ad">
    <w:name w:val="Hyperlink"/>
    <w:uiPriority w:val="99"/>
    <w:unhideWhenUsed/>
    <w:rsid w:val="006D1E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E6D"/>
  </w:style>
  <w:style w:type="character" w:styleId="ae">
    <w:name w:val="FollowedHyperlink"/>
    <w:basedOn w:val="a0"/>
    <w:uiPriority w:val="99"/>
    <w:semiHidden/>
    <w:unhideWhenUsed/>
    <w:rsid w:val="006D1E6D"/>
    <w:rPr>
      <w:color w:val="954F72" w:themeColor="followedHyperlink"/>
      <w:u w:val="single"/>
    </w:rPr>
  </w:style>
  <w:style w:type="paragraph" w:customStyle="1" w:styleId="af">
    <w:name w:val="Содержание"/>
    <w:basedOn w:val="a"/>
    <w:link w:val="af0"/>
    <w:qFormat/>
    <w:rsid w:val="00E151C1"/>
    <w:pPr>
      <w:keepNext/>
      <w:pageBreakBefore/>
      <w:spacing w:before="120" w:after="120" w:line="276" w:lineRule="auto"/>
      <w:ind w:firstLine="709"/>
      <w:jc w:val="center"/>
    </w:pPr>
    <w:rPr>
      <w:b/>
      <w:lang w:eastAsia="ru-RU"/>
    </w:rPr>
  </w:style>
  <w:style w:type="character" w:customStyle="1" w:styleId="af0">
    <w:name w:val="Содержание Знак"/>
    <w:link w:val="af"/>
    <w:rsid w:val="00E151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E151C1"/>
  </w:style>
  <w:style w:type="paragraph" w:styleId="af2">
    <w:name w:val="Plain Text"/>
    <w:basedOn w:val="a"/>
    <w:link w:val="af3"/>
    <w:uiPriority w:val="99"/>
    <w:unhideWhenUsed/>
    <w:rsid w:val="00643FAE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643FAE"/>
    <w:rPr>
      <w:rFonts w:ascii="Calibri" w:hAnsi="Calibri"/>
      <w:szCs w:val="21"/>
    </w:rPr>
  </w:style>
  <w:style w:type="character" w:styleId="af4">
    <w:name w:val="Strong"/>
    <w:basedOn w:val="a0"/>
    <w:uiPriority w:val="22"/>
    <w:qFormat/>
    <w:rsid w:val="00FD1BF0"/>
    <w:rPr>
      <w:b/>
      <w:bCs/>
    </w:rPr>
  </w:style>
  <w:style w:type="table" w:styleId="af5">
    <w:name w:val="Table Grid"/>
    <w:basedOn w:val="a1"/>
    <w:uiPriority w:val="39"/>
    <w:rsid w:val="007A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Mention"/>
    <w:basedOn w:val="a0"/>
    <w:uiPriority w:val="99"/>
    <w:semiHidden/>
    <w:unhideWhenUsed/>
    <w:rsid w:val="00C25D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55/" TargetMode="External"/><Relationship Id="rId13" Type="http://schemas.openxmlformats.org/officeDocument/2006/relationships/hyperlink" Target="http://www.consultant.ru/document/cons_doc_LAW_163964/?frame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964/?frame=5" TargetMode="External"/><Relationship Id="rId14" Type="http://schemas.openxmlformats.org/officeDocument/2006/relationships/hyperlink" Target="mailto:welcome@railcommer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7701-38F8-4F13-AF60-2F48CCB6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Канцедалов</dc:creator>
  <cp:keywords/>
  <dc:description/>
  <cp:lastModifiedBy>Александр Новиков</cp:lastModifiedBy>
  <cp:revision>3</cp:revision>
  <dcterms:created xsi:type="dcterms:W3CDTF">2017-07-05T08:26:00Z</dcterms:created>
  <dcterms:modified xsi:type="dcterms:W3CDTF">2018-08-24T08:39:00Z</dcterms:modified>
</cp:coreProperties>
</file>